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FAC" w:rsidRPr="0015674B" w:rsidRDefault="0008205D" w:rsidP="0068659F">
      <w:pPr>
        <w:pStyle w:val="Style1"/>
        <w:rPr>
          <w:rFonts w:asciiTheme="majorHAnsi" w:hAnsiTheme="majorHAnsi"/>
          <w:sz w:val="28"/>
          <w:szCs w:val="32"/>
          <w:lang w:val="fr-FR"/>
        </w:rPr>
      </w:pPr>
      <w:r w:rsidRPr="0015674B">
        <w:rPr>
          <w:rFonts w:asciiTheme="majorHAnsi" w:hAnsiTheme="majorHAnsi"/>
          <w:noProof w:val="0"/>
          <w:sz w:val="28"/>
          <w:szCs w:val="32"/>
          <w:lang w:val="fr-FR"/>
        </w:rPr>
        <w:t xml:space="preserve">APPEL À </w:t>
      </w:r>
      <w:r w:rsidR="006F5148" w:rsidRPr="0015674B">
        <w:rPr>
          <w:rFonts w:asciiTheme="majorHAnsi" w:hAnsiTheme="majorHAnsi"/>
          <w:noProof w:val="0"/>
          <w:sz w:val="28"/>
          <w:szCs w:val="32"/>
          <w:lang w:val="fr-FR"/>
        </w:rPr>
        <w:t>CONTRIBUTIONS :</w:t>
      </w:r>
    </w:p>
    <w:p w:rsidR="00DD3EEF" w:rsidRPr="0015674B" w:rsidRDefault="00DD3EEF" w:rsidP="0068659F">
      <w:pPr>
        <w:pStyle w:val="Style1"/>
        <w:rPr>
          <w:rFonts w:asciiTheme="majorHAnsi" w:hAnsiTheme="majorHAnsi"/>
          <w:sz w:val="28"/>
          <w:szCs w:val="32"/>
          <w:lang w:val="fr-FR"/>
        </w:rPr>
      </w:pPr>
    </w:p>
    <w:p w:rsidR="000A7F0C" w:rsidRPr="0015674B" w:rsidRDefault="00212359" w:rsidP="0068659F">
      <w:pPr>
        <w:pStyle w:val="Style1"/>
        <w:rPr>
          <w:rFonts w:asciiTheme="majorHAnsi" w:hAnsiTheme="majorHAnsi"/>
          <w:noProof w:val="0"/>
          <w:color w:val="000000"/>
          <w:sz w:val="28"/>
          <w:szCs w:val="32"/>
          <w:lang w:val="fr-FR" w:eastAsia="en-US"/>
        </w:rPr>
      </w:pPr>
      <w:r w:rsidRPr="0015674B">
        <w:rPr>
          <w:rFonts w:asciiTheme="majorHAnsi" w:hAnsiTheme="majorHAnsi"/>
          <w:noProof w:val="0"/>
          <w:sz w:val="28"/>
          <w:szCs w:val="32"/>
          <w:lang w:val="fr-FR"/>
        </w:rPr>
        <w:t xml:space="preserve">Engagement communautaire pour </w:t>
      </w:r>
      <w:r w:rsidR="00035CE0" w:rsidRPr="0015674B">
        <w:rPr>
          <w:rFonts w:asciiTheme="majorHAnsi" w:hAnsiTheme="majorHAnsi"/>
          <w:noProof w:val="0"/>
          <w:sz w:val="28"/>
          <w:szCs w:val="32"/>
          <w:lang w:val="fr-FR"/>
        </w:rPr>
        <w:t xml:space="preserve">la </w:t>
      </w:r>
      <w:r w:rsidRPr="0015674B">
        <w:rPr>
          <w:rFonts w:asciiTheme="majorHAnsi" w:hAnsiTheme="majorHAnsi"/>
          <w:noProof w:val="0"/>
          <w:sz w:val="28"/>
          <w:szCs w:val="32"/>
          <w:lang w:val="fr-FR"/>
        </w:rPr>
        <w:t xml:space="preserve">transformation </w:t>
      </w:r>
      <w:r w:rsidR="0008205D" w:rsidRPr="0015674B">
        <w:rPr>
          <w:rFonts w:asciiTheme="majorHAnsi" w:hAnsiTheme="majorHAnsi"/>
          <w:noProof w:val="0"/>
          <w:sz w:val="28"/>
          <w:szCs w:val="32"/>
          <w:lang w:val="fr-FR"/>
        </w:rPr>
        <w:t xml:space="preserve">rurale </w:t>
      </w:r>
      <w:r w:rsidR="00035CE0" w:rsidRPr="0015674B">
        <w:rPr>
          <w:rFonts w:asciiTheme="majorHAnsi" w:hAnsiTheme="majorHAnsi"/>
          <w:noProof w:val="0"/>
          <w:sz w:val="28"/>
          <w:szCs w:val="32"/>
          <w:lang w:val="fr-FR"/>
        </w:rPr>
        <w:t xml:space="preserve">inclusive </w:t>
      </w:r>
      <w:r w:rsidRPr="0015674B">
        <w:rPr>
          <w:rFonts w:asciiTheme="majorHAnsi" w:hAnsiTheme="majorHAnsi"/>
          <w:noProof w:val="0"/>
          <w:sz w:val="28"/>
          <w:szCs w:val="32"/>
          <w:lang w:val="fr-FR"/>
        </w:rPr>
        <w:t xml:space="preserve">et l'égalité </w:t>
      </w:r>
      <w:r w:rsidR="00D73B84" w:rsidRPr="0015674B">
        <w:rPr>
          <w:rFonts w:asciiTheme="majorHAnsi" w:hAnsiTheme="majorHAnsi"/>
          <w:noProof w:val="0"/>
          <w:sz w:val="28"/>
          <w:szCs w:val="32"/>
          <w:lang w:val="fr-FR"/>
        </w:rPr>
        <w:t>hommes</w:t>
      </w:r>
      <w:r w:rsidR="00035CE0" w:rsidRPr="0015674B">
        <w:rPr>
          <w:rFonts w:asciiTheme="majorHAnsi" w:hAnsiTheme="majorHAnsi"/>
          <w:noProof w:val="0"/>
          <w:sz w:val="28"/>
          <w:szCs w:val="32"/>
          <w:lang w:val="fr-FR"/>
        </w:rPr>
        <w:t>-femmes</w:t>
      </w:r>
    </w:p>
    <w:p w:rsidR="00CC2CD4" w:rsidRPr="0015674B" w:rsidRDefault="00CC2CD4" w:rsidP="0068659F">
      <w:pPr>
        <w:spacing w:after="0"/>
        <w:rPr>
          <w:rFonts w:asciiTheme="majorHAnsi" w:hAnsiTheme="majorHAnsi" w:cstheme="minorHAnsi"/>
          <w:sz w:val="20"/>
          <w:lang w:val="fr-FR"/>
        </w:rPr>
      </w:pPr>
    </w:p>
    <w:p w:rsidR="00AF54D9" w:rsidRPr="0015674B" w:rsidRDefault="00F03106" w:rsidP="0015674B">
      <w:pPr>
        <w:spacing w:after="0"/>
        <w:ind w:left="-5" w:right="19"/>
        <w:rPr>
          <w:rFonts w:asciiTheme="majorHAnsi" w:hAnsiTheme="majorHAnsi"/>
          <w:sz w:val="20"/>
          <w:szCs w:val="20"/>
          <w:lang w:val="fr-FR"/>
        </w:rPr>
      </w:pPr>
      <w:r w:rsidRPr="0015674B">
        <w:rPr>
          <w:rFonts w:asciiTheme="majorHAnsi" w:hAnsiTheme="majorHAnsi" w:cs="Arial"/>
          <w:b/>
          <w:noProof/>
          <w:sz w:val="22"/>
          <w:szCs w:val="24"/>
          <w:u w:val="single"/>
          <w:lang w:eastAsia="fr-FR"/>
        </w:rPr>
        <w:drawing>
          <wp:anchor distT="0" distB="0" distL="114300" distR="114300" simplePos="0" relativeHeight="251660288" behindDoc="0" locked="0" layoutInCell="1" allowOverlap="1" wp14:anchorId="54730D10" wp14:editId="5CC90A1C">
            <wp:simplePos x="0" y="0"/>
            <wp:positionH relativeFrom="margin">
              <wp:posOffset>4584065</wp:posOffset>
            </wp:positionH>
            <wp:positionV relativeFrom="margin">
              <wp:posOffset>1224280</wp:posOffset>
            </wp:positionV>
            <wp:extent cx="1725930" cy="1388110"/>
            <wp:effectExtent l="0" t="0" r="7620" b="2540"/>
            <wp:wrapSquare wrapText="bothSides"/>
            <wp:docPr id="22" name="Image 7" descr="C:\Users\Jamilou\Desktop\IMAGES FARNs\IMG_20171004_13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ou\Desktop\IMAGES FARNs\IMG_20171004_1303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930"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359" w:rsidRPr="0015674B">
        <w:rPr>
          <w:rFonts w:asciiTheme="majorHAnsi" w:hAnsiTheme="majorHAnsi" w:cstheme="minorHAnsi"/>
          <w:sz w:val="20"/>
          <w:szCs w:val="20"/>
          <w:lang w:val="fr-FR"/>
        </w:rPr>
        <w:t xml:space="preserve">L'objectif de cet appel à contributions est de </w:t>
      </w:r>
      <w:r w:rsidR="0083398A" w:rsidRPr="0015674B">
        <w:rPr>
          <w:rFonts w:asciiTheme="majorHAnsi" w:hAnsiTheme="majorHAnsi" w:cstheme="minorHAnsi"/>
          <w:sz w:val="20"/>
          <w:szCs w:val="20"/>
          <w:lang w:val="fr-FR"/>
        </w:rPr>
        <w:t xml:space="preserve">collecter </w:t>
      </w:r>
      <w:r w:rsidR="002F6627" w:rsidRPr="0015674B">
        <w:rPr>
          <w:rFonts w:asciiTheme="majorHAnsi" w:hAnsiTheme="majorHAnsi" w:cstheme="minorHAnsi"/>
          <w:sz w:val="20"/>
          <w:szCs w:val="20"/>
          <w:lang w:val="fr-FR"/>
        </w:rPr>
        <w:t xml:space="preserve">des </w:t>
      </w:r>
      <w:r w:rsidR="00212359" w:rsidRPr="0015674B">
        <w:rPr>
          <w:rFonts w:asciiTheme="majorHAnsi" w:hAnsiTheme="majorHAnsi" w:cstheme="minorHAnsi"/>
          <w:sz w:val="20"/>
          <w:szCs w:val="20"/>
          <w:lang w:val="fr-FR"/>
        </w:rPr>
        <w:t xml:space="preserve">bonnes pratiques, </w:t>
      </w:r>
      <w:r w:rsidR="002F6627" w:rsidRPr="0015674B">
        <w:rPr>
          <w:rFonts w:asciiTheme="majorHAnsi" w:hAnsiTheme="majorHAnsi" w:cstheme="minorHAnsi"/>
          <w:sz w:val="20"/>
          <w:szCs w:val="20"/>
          <w:lang w:val="fr-FR"/>
        </w:rPr>
        <w:t>d</w:t>
      </w:r>
      <w:r w:rsidR="00212359" w:rsidRPr="0015674B">
        <w:rPr>
          <w:rFonts w:asciiTheme="majorHAnsi" w:hAnsiTheme="majorHAnsi" w:cstheme="minorHAnsi"/>
          <w:sz w:val="20"/>
          <w:szCs w:val="20"/>
          <w:lang w:val="fr-FR"/>
        </w:rPr>
        <w:t xml:space="preserve">es expériences et </w:t>
      </w:r>
      <w:r w:rsidR="002F6627" w:rsidRPr="0015674B">
        <w:rPr>
          <w:rFonts w:asciiTheme="majorHAnsi" w:hAnsiTheme="majorHAnsi" w:cstheme="minorHAnsi"/>
          <w:sz w:val="20"/>
          <w:szCs w:val="20"/>
          <w:lang w:val="fr-FR"/>
        </w:rPr>
        <w:t>d</w:t>
      </w:r>
      <w:r w:rsidR="00212359" w:rsidRPr="0015674B">
        <w:rPr>
          <w:rFonts w:asciiTheme="majorHAnsi" w:hAnsiTheme="majorHAnsi" w:cstheme="minorHAnsi"/>
          <w:sz w:val="20"/>
          <w:szCs w:val="20"/>
          <w:lang w:val="fr-FR"/>
        </w:rPr>
        <w:t xml:space="preserve">es </w:t>
      </w:r>
      <w:r w:rsidR="002F6627" w:rsidRPr="0015674B">
        <w:rPr>
          <w:rFonts w:asciiTheme="majorHAnsi" w:hAnsiTheme="majorHAnsi" w:cstheme="minorHAnsi"/>
          <w:sz w:val="20"/>
          <w:szCs w:val="20"/>
          <w:lang w:val="fr-FR"/>
        </w:rPr>
        <w:t xml:space="preserve">leçons apprises </w:t>
      </w:r>
      <w:r w:rsidR="006B26D6" w:rsidRPr="0015674B">
        <w:rPr>
          <w:rFonts w:asciiTheme="majorHAnsi" w:hAnsiTheme="majorHAnsi" w:cstheme="minorHAnsi"/>
          <w:sz w:val="20"/>
          <w:szCs w:val="20"/>
          <w:lang w:val="fr-FR"/>
        </w:rPr>
        <w:t xml:space="preserve">concernant </w:t>
      </w:r>
      <w:r w:rsidR="00212359" w:rsidRPr="0015674B">
        <w:rPr>
          <w:rFonts w:asciiTheme="majorHAnsi" w:hAnsiTheme="majorHAnsi" w:cstheme="minorHAnsi"/>
          <w:sz w:val="20"/>
          <w:szCs w:val="20"/>
          <w:lang w:val="fr-FR"/>
        </w:rPr>
        <w:t xml:space="preserve">l'engagement communautaire pour la </w:t>
      </w:r>
      <w:r w:rsidR="003461E3" w:rsidRPr="0015674B">
        <w:rPr>
          <w:rFonts w:asciiTheme="majorHAnsi" w:hAnsiTheme="majorHAnsi" w:cstheme="minorHAnsi"/>
          <w:sz w:val="20"/>
          <w:szCs w:val="20"/>
          <w:lang w:val="fr-FR"/>
        </w:rPr>
        <w:t>transformation et</w:t>
      </w:r>
      <w:r w:rsidR="00212359" w:rsidRPr="0015674B">
        <w:rPr>
          <w:rFonts w:asciiTheme="majorHAnsi" w:hAnsiTheme="majorHAnsi" w:cstheme="minorHAnsi"/>
          <w:sz w:val="20"/>
          <w:szCs w:val="20"/>
          <w:lang w:val="fr-FR"/>
        </w:rPr>
        <w:t xml:space="preserve"> l'égalité </w:t>
      </w:r>
      <w:r w:rsidR="00915ACD" w:rsidRPr="0015674B">
        <w:rPr>
          <w:rFonts w:asciiTheme="majorHAnsi" w:hAnsiTheme="majorHAnsi" w:cstheme="minorHAnsi"/>
          <w:sz w:val="20"/>
          <w:szCs w:val="20"/>
          <w:lang w:val="fr-FR"/>
        </w:rPr>
        <w:t>femmes-hommes</w:t>
      </w:r>
      <w:r w:rsidR="00212359" w:rsidRPr="0015674B">
        <w:rPr>
          <w:rFonts w:asciiTheme="majorHAnsi" w:hAnsiTheme="majorHAnsi" w:cstheme="minorHAnsi"/>
          <w:sz w:val="20"/>
          <w:szCs w:val="20"/>
          <w:lang w:val="fr-FR"/>
        </w:rPr>
        <w:t>.</w:t>
      </w:r>
      <w:r w:rsidR="00AF54D9" w:rsidRPr="0015674B">
        <w:rPr>
          <w:rFonts w:asciiTheme="majorHAnsi" w:hAnsiTheme="majorHAnsi" w:cstheme="minorHAnsi"/>
          <w:sz w:val="20"/>
          <w:szCs w:val="20"/>
          <w:lang w:val="fr-FR"/>
        </w:rPr>
        <w:t xml:space="preserve"> </w:t>
      </w:r>
      <w:r w:rsidR="00212359" w:rsidRPr="0015674B">
        <w:rPr>
          <w:rFonts w:asciiTheme="majorHAnsi" w:hAnsiTheme="majorHAnsi" w:cstheme="minorHAnsi"/>
          <w:sz w:val="20"/>
          <w:szCs w:val="20"/>
          <w:lang w:val="fr-FR"/>
        </w:rPr>
        <w:t xml:space="preserve">Cette </w:t>
      </w:r>
      <w:r w:rsidR="0008205D" w:rsidRPr="0015674B">
        <w:rPr>
          <w:rFonts w:asciiTheme="majorHAnsi" w:hAnsiTheme="majorHAnsi" w:cstheme="minorHAnsi"/>
          <w:sz w:val="20"/>
          <w:szCs w:val="20"/>
          <w:lang w:val="fr-FR"/>
        </w:rPr>
        <w:t>initiative</w:t>
      </w:r>
      <w:r w:rsidR="00212359" w:rsidRPr="0015674B">
        <w:rPr>
          <w:rFonts w:asciiTheme="majorHAnsi" w:hAnsiTheme="majorHAnsi" w:cstheme="minorHAnsi"/>
          <w:sz w:val="20"/>
          <w:szCs w:val="20"/>
          <w:lang w:val="fr-FR"/>
        </w:rPr>
        <w:t xml:space="preserve">, organisée par la </w:t>
      </w:r>
      <w:hyperlink r:id="rId12" w:history="1">
        <w:hyperlink r:id="rId13" w:history="1">
          <w:r w:rsidR="00915ACD" w:rsidRPr="0015674B">
            <w:rPr>
              <w:rStyle w:val="Hyperlink"/>
              <w:rFonts w:asciiTheme="majorHAnsi" w:hAnsiTheme="majorHAnsi" w:cstheme="minorHAnsi"/>
              <w:sz w:val="20"/>
              <w:szCs w:val="20"/>
              <w:lang w:val="fr-FR"/>
            </w:rPr>
            <w:t>Division de  la transformation rurale et de l’égalité femmes-hommes</w:t>
          </w:r>
          <w:r w:rsidR="00212359" w:rsidRPr="0015674B">
            <w:rPr>
              <w:rStyle w:val="Hyperlink"/>
              <w:rFonts w:asciiTheme="majorHAnsi" w:hAnsiTheme="majorHAnsi" w:cstheme="minorHAnsi"/>
              <w:sz w:val="20"/>
              <w:szCs w:val="20"/>
              <w:lang w:val="fr-FR"/>
            </w:rPr>
            <w:t xml:space="preserve"> (ESP</w:t>
          </w:r>
        </w:hyperlink>
        <w:r w:rsidR="00212359" w:rsidRPr="0015674B">
          <w:rPr>
            <w:rStyle w:val="Hyperlink"/>
            <w:rFonts w:asciiTheme="majorHAnsi" w:hAnsiTheme="majorHAnsi" w:cstheme="minorHAnsi"/>
            <w:sz w:val="20"/>
            <w:szCs w:val="20"/>
            <w:lang w:val="fr-FR"/>
          </w:rPr>
          <w:t>)</w:t>
        </w:r>
      </w:hyperlink>
      <w:r w:rsidR="00212359" w:rsidRPr="0015674B">
        <w:rPr>
          <w:rFonts w:asciiTheme="majorHAnsi" w:hAnsiTheme="majorHAnsi" w:cstheme="minorHAnsi"/>
          <w:sz w:val="20"/>
          <w:szCs w:val="20"/>
          <w:lang w:val="fr-FR"/>
        </w:rPr>
        <w:t xml:space="preserve">, cherche </w:t>
      </w:r>
      <w:r w:rsidR="00E8531C" w:rsidRPr="0015674B">
        <w:rPr>
          <w:rFonts w:asciiTheme="majorHAnsi" w:hAnsiTheme="majorHAnsi" w:cstheme="minorHAnsi"/>
          <w:sz w:val="20"/>
          <w:szCs w:val="20"/>
          <w:lang w:val="fr-FR"/>
        </w:rPr>
        <w:t xml:space="preserve">donc </w:t>
      </w:r>
      <w:r w:rsidR="00212359" w:rsidRPr="0015674B">
        <w:rPr>
          <w:rFonts w:asciiTheme="majorHAnsi" w:hAnsiTheme="majorHAnsi" w:cstheme="minorHAnsi"/>
          <w:sz w:val="20"/>
          <w:szCs w:val="20"/>
          <w:lang w:val="fr-FR"/>
        </w:rPr>
        <w:t>à recueillir les points de vue d'un large éventail de contributeurs, tant au sein de la FAO que parmi les parties prenantes externes.</w:t>
      </w:r>
      <w:r w:rsidR="00AF54D9" w:rsidRPr="0015674B">
        <w:rPr>
          <w:rFonts w:asciiTheme="majorHAnsi" w:hAnsiTheme="majorHAnsi" w:cstheme="minorHAnsi"/>
          <w:sz w:val="20"/>
          <w:szCs w:val="20"/>
          <w:lang w:val="fr-FR"/>
        </w:rPr>
        <w:t xml:space="preserve"> </w:t>
      </w:r>
      <w:r w:rsidR="00212359" w:rsidRPr="0015674B">
        <w:rPr>
          <w:rFonts w:asciiTheme="majorHAnsi" w:hAnsiTheme="majorHAnsi" w:cstheme="minorHAnsi"/>
          <w:sz w:val="20"/>
          <w:szCs w:val="20"/>
          <w:lang w:val="fr-FR"/>
        </w:rPr>
        <w:t>Son objectif est de partager les connaissances, de favoriser l'apprentissage et de guider la mise à l'échelle d</w:t>
      </w:r>
      <w:r w:rsidR="009F2CDE" w:rsidRPr="0015674B">
        <w:rPr>
          <w:rFonts w:asciiTheme="majorHAnsi" w:hAnsiTheme="majorHAnsi" w:cstheme="minorHAnsi"/>
          <w:sz w:val="20"/>
          <w:szCs w:val="20"/>
          <w:lang w:val="fr-FR"/>
        </w:rPr>
        <w:t>’approches d</w:t>
      </w:r>
      <w:r w:rsidR="00212359" w:rsidRPr="0015674B">
        <w:rPr>
          <w:rFonts w:asciiTheme="majorHAnsi" w:hAnsiTheme="majorHAnsi" w:cstheme="minorHAnsi"/>
          <w:sz w:val="20"/>
          <w:szCs w:val="20"/>
          <w:lang w:val="fr-FR"/>
        </w:rPr>
        <w:t xml:space="preserve">'engagement communautaire et de l'action collective </w:t>
      </w:r>
      <w:r w:rsidR="009F2CDE" w:rsidRPr="0015674B">
        <w:rPr>
          <w:rFonts w:asciiTheme="majorHAnsi" w:hAnsiTheme="majorHAnsi" w:cstheme="minorHAnsi"/>
          <w:sz w:val="20"/>
          <w:szCs w:val="20"/>
          <w:lang w:val="fr-FR"/>
        </w:rPr>
        <w:t xml:space="preserve">portée </w:t>
      </w:r>
      <w:r w:rsidR="00212359" w:rsidRPr="0015674B">
        <w:rPr>
          <w:rFonts w:asciiTheme="majorHAnsi" w:hAnsiTheme="majorHAnsi" w:cstheme="minorHAnsi"/>
          <w:sz w:val="20"/>
          <w:szCs w:val="20"/>
          <w:lang w:val="fr-FR"/>
        </w:rPr>
        <w:t>par les communautés afin de ne laisser personne de côté.</w:t>
      </w:r>
      <w:r w:rsidR="00AF54D9" w:rsidRPr="0015674B">
        <w:rPr>
          <w:rFonts w:asciiTheme="majorHAnsi" w:hAnsiTheme="majorHAnsi" w:cstheme="minorHAnsi"/>
          <w:sz w:val="20"/>
          <w:szCs w:val="20"/>
          <w:lang w:val="fr-FR"/>
        </w:rPr>
        <w:t xml:space="preserve"> </w:t>
      </w:r>
      <w:r w:rsidR="00212359" w:rsidRPr="0015674B">
        <w:rPr>
          <w:rFonts w:asciiTheme="majorHAnsi" w:hAnsiTheme="majorHAnsi" w:cstheme="minorHAnsi"/>
          <w:sz w:val="20"/>
          <w:szCs w:val="20"/>
          <w:lang w:val="fr-FR"/>
        </w:rPr>
        <w:t xml:space="preserve">L'appel s'appuie sur les </w:t>
      </w:r>
      <w:r w:rsidRPr="0015674B">
        <w:rPr>
          <w:rFonts w:asciiTheme="majorHAnsi" w:hAnsiTheme="majorHAnsi" w:cstheme="minorHAnsi"/>
          <w:sz w:val="20"/>
          <w:szCs w:val="20"/>
          <w:lang w:val="fr-FR"/>
        </w:rPr>
        <w:t xml:space="preserve">  </w:t>
      </w:r>
      <w:r w:rsidR="00212359" w:rsidRPr="0015674B">
        <w:rPr>
          <w:rFonts w:asciiTheme="majorHAnsi" w:hAnsiTheme="majorHAnsi" w:cstheme="minorHAnsi"/>
          <w:sz w:val="20"/>
          <w:szCs w:val="20"/>
          <w:lang w:val="fr-FR"/>
        </w:rPr>
        <w:t xml:space="preserve">efforts déployés par la FAO dans ce domaine, tels que la série de webinaires « </w:t>
      </w:r>
      <w:hyperlink r:id="rId14" w:anchor=":~:text=Community%20Engagement%20Days%20is%20a,and%20humanitarian%20interventions%20and%20strategies." w:history="1">
        <w:r w:rsidR="00212359" w:rsidRPr="0015674B">
          <w:rPr>
            <w:rStyle w:val="Hyperlink"/>
            <w:rFonts w:asciiTheme="majorHAnsi" w:hAnsiTheme="majorHAnsi" w:cstheme="minorHAnsi"/>
            <w:sz w:val="20"/>
            <w:szCs w:val="20"/>
            <w:lang w:val="fr-FR"/>
          </w:rPr>
          <w:t>Community Engagement Days » (Journées d'engagement communautaire</w:t>
        </w:r>
      </w:hyperlink>
      <w:r w:rsidR="00212359" w:rsidRPr="0015674B">
        <w:rPr>
          <w:rFonts w:asciiTheme="majorHAnsi" w:hAnsiTheme="majorHAnsi" w:cstheme="minorHAnsi"/>
          <w:sz w:val="20"/>
          <w:szCs w:val="20"/>
          <w:lang w:val="fr-FR"/>
        </w:rPr>
        <w:t>).</w:t>
      </w:r>
      <w:r w:rsidR="00AF54D9" w:rsidRPr="0015674B">
        <w:rPr>
          <w:rStyle w:val="FootnoteReference"/>
          <w:rFonts w:asciiTheme="majorHAnsi" w:hAnsiTheme="majorHAnsi" w:cstheme="minorHAnsi"/>
          <w:sz w:val="20"/>
          <w:szCs w:val="20"/>
          <w:lang w:val="fr-FR"/>
        </w:rPr>
        <w:footnoteReference w:id="1"/>
      </w:r>
      <w:r w:rsidR="00AF54D9" w:rsidRPr="0015674B">
        <w:rPr>
          <w:rFonts w:asciiTheme="majorHAnsi" w:hAnsiTheme="majorHAnsi" w:cstheme="minorHAnsi"/>
          <w:sz w:val="20"/>
          <w:szCs w:val="20"/>
          <w:lang w:val="fr-FR"/>
        </w:rPr>
        <w:t xml:space="preserve">   </w:t>
      </w:r>
    </w:p>
    <w:p w:rsidR="00AF54D9" w:rsidRPr="0015674B" w:rsidRDefault="00212359" w:rsidP="0015674B">
      <w:pPr>
        <w:spacing w:after="0"/>
        <w:rPr>
          <w:rFonts w:asciiTheme="majorHAnsi" w:hAnsiTheme="majorHAnsi"/>
          <w:b/>
          <w:bCs/>
          <w:color w:val="E36C0A" w:themeColor="accent6" w:themeShade="BF"/>
          <w:sz w:val="20"/>
          <w:lang w:val="fr-FR"/>
        </w:rPr>
      </w:pPr>
      <w:r w:rsidRPr="0015674B">
        <w:rPr>
          <w:rFonts w:asciiTheme="majorHAnsi" w:hAnsiTheme="majorHAnsi"/>
          <w:b/>
          <w:bCs/>
          <w:color w:val="E36C0A" w:themeColor="accent6" w:themeShade="BF"/>
          <w:sz w:val="20"/>
          <w:lang w:val="fr-FR"/>
        </w:rPr>
        <w:t>Cet appel à contributions est ouvert jusqu'au 27 novembre 2024.</w:t>
      </w:r>
    </w:p>
    <w:p w:rsidR="00AF54D9" w:rsidRPr="0015674B" w:rsidRDefault="00AF54D9" w:rsidP="0015674B">
      <w:pPr>
        <w:spacing w:after="0"/>
        <w:rPr>
          <w:rFonts w:asciiTheme="majorHAnsi" w:hAnsiTheme="majorHAnsi" w:cstheme="minorBidi"/>
          <w:iCs/>
          <w:color w:val="E36C0A" w:themeColor="accent6" w:themeShade="BF"/>
          <w:sz w:val="20"/>
          <w:szCs w:val="20"/>
          <w:lang w:val="fr-FR"/>
        </w:rPr>
      </w:pPr>
      <w:r w:rsidRPr="0015674B">
        <w:rPr>
          <w:rFonts w:asciiTheme="majorHAnsi" w:hAnsiTheme="majorHAnsi" w:cstheme="minorBidi"/>
          <w:iCs/>
          <w:color w:val="E36C0A" w:themeColor="accent6" w:themeShade="BF"/>
          <w:sz w:val="20"/>
          <w:szCs w:val="20"/>
          <w:lang w:val="fr-FR"/>
        </w:rPr>
        <w:t>--------------------------------------------------------------------------------------------------------------------</w:t>
      </w:r>
    </w:p>
    <w:p w:rsidR="00AF54D9" w:rsidRPr="0015674B" w:rsidRDefault="00212359" w:rsidP="0015674B">
      <w:pPr>
        <w:spacing w:after="0"/>
        <w:rPr>
          <w:rFonts w:asciiTheme="majorHAnsi" w:hAnsiTheme="majorHAnsi"/>
          <w:b/>
          <w:bCs/>
          <w:sz w:val="20"/>
          <w:lang w:val="fr-FR"/>
        </w:rPr>
      </w:pPr>
      <w:r w:rsidRPr="0015674B">
        <w:rPr>
          <w:rFonts w:asciiTheme="majorHAnsi" w:hAnsiTheme="majorHAnsi"/>
          <w:b/>
          <w:bCs/>
          <w:sz w:val="20"/>
          <w:lang w:val="fr-FR"/>
        </w:rPr>
        <w:t>Comment participer à cet appel à contributions</w:t>
      </w:r>
      <w:r w:rsidR="006A3BD4" w:rsidRPr="0015674B">
        <w:rPr>
          <w:rFonts w:asciiTheme="majorHAnsi" w:hAnsiTheme="majorHAnsi"/>
          <w:b/>
          <w:bCs/>
          <w:sz w:val="20"/>
          <w:lang w:val="fr-FR"/>
        </w:rPr>
        <w:t xml:space="preserve"> </w:t>
      </w:r>
    </w:p>
    <w:p w:rsidR="00AF54D9" w:rsidRPr="0015674B" w:rsidRDefault="00212359">
      <w:pPr>
        <w:spacing w:after="0"/>
        <w:rPr>
          <w:rFonts w:asciiTheme="majorHAnsi" w:hAnsiTheme="majorHAnsi"/>
          <w:noProof/>
          <w:sz w:val="20"/>
          <w:lang w:val="fr-FR" w:eastAsia="zh-CN"/>
        </w:rPr>
      </w:pPr>
      <w:r w:rsidRPr="0015674B">
        <w:rPr>
          <w:rFonts w:asciiTheme="majorHAnsi" w:hAnsiTheme="majorHAnsi"/>
          <w:sz w:val="20"/>
          <w:lang w:val="fr-FR" w:eastAsia="zh-CN"/>
        </w:rPr>
        <w:t xml:space="preserve">Pour participer à cet appel à contributions, </w:t>
      </w:r>
      <w:r w:rsidR="006A3BD4" w:rsidRPr="0015674B">
        <w:rPr>
          <w:rFonts w:asciiTheme="majorHAnsi" w:hAnsiTheme="majorHAnsi"/>
          <w:sz w:val="20"/>
          <w:lang w:val="fr-FR" w:eastAsia="zh-CN"/>
        </w:rPr>
        <w:t>veuillez-vous</w:t>
      </w:r>
      <w:r w:rsidRPr="0015674B">
        <w:rPr>
          <w:rFonts w:asciiTheme="majorHAnsi" w:hAnsiTheme="majorHAnsi"/>
          <w:sz w:val="20"/>
          <w:lang w:val="fr-FR" w:eastAsia="zh-CN"/>
        </w:rPr>
        <w:t xml:space="preserve"> </w:t>
      </w:r>
      <w:hyperlink r:id="rId15" w:history="1">
        <w:r w:rsidRPr="0015674B">
          <w:rPr>
            <w:rStyle w:val="Hyperlink"/>
            <w:rFonts w:asciiTheme="majorHAnsi" w:hAnsiTheme="majorHAnsi"/>
            <w:b/>
            <w:bCs/>
            <w:sz w:val="20"/>
            <w:lang w:val="fr-FR" w:eastAsia="zh-CN"/>
          </w:rPr>
          <w:t>inscrire</w:t>
        </w:r>
      </w:hyperlink>
      <w:r w:rsidRPr="0015674B">
        <w:rPr>
          <w:rStyle w:val="Hyperlink"/>
          <w:rFonts w:asciiTheme="majorHAnsi" w:hAnsiTheme="majorHAnsi"/>
          <w:color w:val="auto"/>
          <w:sz w:val="20"/>
          <w:u w:val="none"/>
          <w:lang w:val="fr-FR" w:eastAsia="zh-CN"/>
        </w:rPr>
        <w:t xml:space="preserve"> au Forum </w:t>
      </w:r>
      <w:proofErr w:type="spellStart"/>
      <w:r w:rsidRPr="0015674B">
        <w:rPr>
          <w:rStyle w:val="Hyperlink"/>
          <w:rFonts w:asciiTheme="majorHAnsi" w:hAnsiTheme="majorHAnsi"/>
          <w:color w:val="auto"/>
          <w:sz w:val="20"/>
          <w:u w:val="none"/>
          <w:lang w:val="fr-FR" w:eastAsia="zh-CN"/>
        </w:rPr>
        <w:t>FSN</w:t>
      </w:r>
      <w:proofErr w:type="spellEnd"/>
      <w:r w:rsidRPr="0015674B">
        <w:rPr>
          <w:rStyle w:val="Hyperlink"/>
          <w:rFonts w:asciiTheme="majorHAnsi" w:hAnsiTheme="majorHAnsi"/>
          <w:color w:val="auto"/>
          <w:sz w:val="20"/>
          <w:u w:val="none"/>
          <w:lang w:val="fr-FR" w:eastAsia="zh-CN"/>
        </w:rPr>
        <w:t xml:space="preserve"> si vous n'êtes pas encore membre, ou vous « connecter » à votre compte.</w:t>
      </w:r>
      <w:r w:rsidR="00AF54D9" w:rsidRPr="0015674B">
        <w:rPr>
          <w:rFonts w:asciiTheme="majorHAnsi" w:hAnsiTheme="majorHAnsi"/>
          <w:noProof/>
          <w:sz w:val="20"/>
          <w:lang w:val="fr-FR" w:eastAsia="zh-CN"/>
        </w:rPr>
        <w:t xml:space="preserve"> </w:t>
      </w:r>
    </w:p>
    <w:p w:rsidR="00AF54D9" w:rsidRPr="0015674B" w:rsidRDefault="00AF54D9">
      <w:pPr>
        <w:spacing w:after="0"/>
        <w:jc w:val="left"/>
        <w:rPr>
          <w:rFonts w:asciiTheme="majorHAnsi" w:hAnsiTheme="majorHAnsi"/>
          <w:noProof/>
          <w:sz w:val="20"/>
          <w:lang w:val="fr-FR" w:eastAsia="zh-CN"/>
        </w:rPr>
      </w:pPr>
    </w:p>
    <w:p w:rsidR="00AF54D9" w:rsidRPr="0015674B" w:rsidRDefault="00212359" w:rsidP="0015674B">
      <w:pPr>
        <w:spacing w:after="0"/>
        <w:rPr>
          <w:rFonts w:asciiTheme="majorHAnsi" w:hAnsiTheme="majorHAnsi" w:cs="Open Sans"/>
          <w:sz w:val="20"/>
          <w:lang w:val="fr-FR"/>
        </w:rPr>
      </w:pPr>
      <w:r w:rsidRPr="0015674B">
        <w:rPr>
          <w:rFonts w:asciiTheme="majorHAnsi" w:hAnsiTheme="majorHAnsi" w:cs="Open Sans"/>
          <w:sz w:val="20"/>
          <w:lang w:val="fr-FR"/>
        </w:rPr>
        <w:t xml:space="preserve">Veuillez consulter la </w:t>
      </w:r>
      <w:r w:rsidR="006A3BD4" w:rsidRPr="0015674B">
        <w:rPr>
          <w:rFonts w:asciiTheme="majorHAnsi" w:hAnsiTheme="majorHAnsi" w:cs="Open Sans"/>
          <w:b/>
          <w:bCs/>
          <w:sz w:val="20"/>
          <w:lang w:val="fr-FR"/>
        </w:rPr>
        <w:t>N</w:t>
      </w:r>
      <w:r w:rsidRPr="0015674B">
        <w:rPr>
          <w:rFonts w:asciiTheme="majorHAnsi" w:hAnsiTheme="majorHAnsi" w:cs="Open Sans"/>
          <w:b/>
          <w:bCs/>
          <w:sz w:val="20"/>
          <w:lang w:val="fr-FR"/>
        </w:rPr>
        <w:t>ote</w:t>
      </w:r>
      <w:r w:rsidRPr="0015674B">
        <w:rPr>
          <w:rFonts w:asciiTheme="majorHAnsi" w:hAnsiTheme="majorHAnsi" w:cs="Open Sans"/>
          <w:sz w:val="20"/>
          <w:lang w:val="fr-FR"/>
        </w:rPr>
        <w:t xml:space="preserve"> </w:t>
      </w:r>
      <w:r w:rsidRPr="0015674B">
        <w:rPr>
          <w:rFonts w:asciiTheme="majorHAnsi" w:hAnsiTheme="majorHAnsi" w:cs="Open Sans"/>
          <w:b/>
          <w:bCs/>
          <w:sz w:val="20"/>
          <w:lang w:val="fr-FR"/>
        </w:rPr>
        <w:t>thématique</w:t>
      </w:r>
      <w:r w:rsidRPr="0015674B">
        <w:rPr>
          <w:rFonts w:asciiTheme="majorHAnsi" w:hAnsiTheme="majorHAnsi" w:cs="Open Sans"/>
          <w:sz w:val="20"/>
          <w:lang w:val="fr-FR"/>
        </w:rPr>
        <w:t xml:space="preserve"> pour comprendre les critères à prendre en compte dans le cadre de cet appel.</w:t>
      </w:r>
      <w:r w:rsidR="00AF54D9" w:rsidRPr="0015674B">
        <w:rPr>
          <w:rFonts w:asciiTheme="majorHAnsi" w:hAnsiTheme="majorHAnsi" w:cs="Open Sans"/>
          <w:sz w:val="20"/>
          <w:lang w:val="fr-FR"/>
        </w:rPr>
        <w:t xml:space="preserve"> </w:t>
      </w:r>
      <w:r w:rsidRPr="0015674B">
        <w:rPr>
          <w:rFonts w:asciiTheme="majorHAnsi" w:hAnsiTheme="majorHAnsi" w:cs="Open Sans"/>
          <w:sz w:val="20"/>
          <w:lang w:val="fr-FR"/>
        </w:rPr>
        <w:t xml:space="preserve">Si vous souhaitez en savoir plus sur l'engagement communautaire, vous pouvez consulter le </w:t>
      </w:r>
      <w:hyperlink r:id="rId16" w:history="1">
        <w:r w:rsidRPr="0015674B">
          <w:rPr>
            <w:rStyle w:val="Hyperlink"/>
            <w:rFonts w:asciiTheme="majorHAnsi" w:hAnsiTheme="majorHAnsi" w:cs="Open Sans"/>
            <w:b/>
            <w:bCs/>
            <w:sz w:val="20"/>
            <w:lang w:val="fr-FR"/>
          </w:rPr>
          <w:t>document de référence</w:t>
        </w:r>
      </w:hyperlink>
      <w:r w:rsidRPr="0015674B">
        <w:rPr>
          <w:rFonts w:asciiTheme="majorHAnsi" w:hAnsiTheme="majorHAnsi" w:cs="Open Sans"/>
          <w:sz w:val="20"/>
          <w:lang w:val="fr-FR"/>
        </w:rPr>
        <w:t>.</w:t>
      </w:r>
      <w:r w:rsidR="00AF54D9" w:rsidRPr="0015674B">
        <w:rPr>
          <w:rFonts w:asciiTheme="majorHAnsi" w:hAnsiTheme="majorHAnsi" w:cs="Open Sans"/>
          <w:sz w:val="20"/>
          <w:lang w:val="fr-FR"/>
        </w:rPr>
        <w:t xml:space="preserve">  </w:t>
      </w:r>
      <w:r w:rsidRPr="0015674B">
        <w:rPr>
          <w:rFonts w:asciiTheme="majorHAnsi" w:hAnsiTheme="majorHAnsi" w:cs="Open Sans"/>
          <w:sz w:val="20"/>
          <w:lang w:val="fr-FR"/>
        </w:rPr>
        <w:t xml:space="preserve">Une fois le modèle </w:t>
      </w:r>
      <w:r w:rsidR="006A3BD4" w:rsidRPr="0015674B">
        <w:rPr>
          <w:rFonts w:asciiTheme="majorHAnsi" w:hAnsiTheme="majorHAnsi" w:cs="Open Sans"/>
          <w:sz w:val="20"/>
          <w:lang w:val="fr-FR"/>
        </w:rPr>
        <w:t>pour la présentation des contributions complété</w:t>
      </w:r>
      <w:r w:rsidRPr="0015674B">
        <w:rPr>
          <w:rFonts w:asciiTheme="majorHAnsi" w:hAnsiTheme="majorHAnsi" w:cs="Open Sans"/>
          <w:sz w:val="20"/>
          <w:lang w:val="fr-FR"/>
        </w:rPr>
        <w:t xml:space="preserve">, téléchargez-le dans la case « Affichez votre contribution “ sur la </w:t>
      </w:r>
      <w:hyperlink r:id="rId17" w:history="1">
        <w:r w:rsidRPr="0015674B">
          <w:rPr>
            <w:rStyle w:val="Hyperlink"/>
            <w:rFonts w:asciiTheme="majorHAnsi" w:hAnsiTheme="majorHAnsi" w:cs="Open Sans"/>
            <w:b/>
            <w:bCs/>
            <w:sz w:val="20"/>
            <w:lang w:val="fr-FR"/>
          </w:rPr>
          <w:t>page</w:t>
        </w:r>
        <w:r w:rsidR="00276EEC" w:rsidRPr="0015674B">
          <w:rPr>
            <w:rStyle w:val="Hyperlink"/>
            <w:rFonts w:asciiTheme="majorHAnsi" w:hAnsiTheme="majorHAnsi" w:cs="Open Sans"/>
            <w:b/>
            <w:bCs/>
            <w:sz w:val="20"/>
            <w:lang w:val="fr-FR"/>
          </w:rPr>
          <w:t xml:space="preserve"> web</w:t>
        </w:r>
      </w:hyperlink>
      <w:r w:rsidRPr="0015674B">
        <w:rPr>
          <w:rStyle w:val="Hyperlink"/>
          <w:rFonts w:asciiTheme="majorHAnsi" w:hAnsiTheme="majorHAnsi" w:cs="Open Sans"/>
          <w:color w:val="auto"/>
          <w:sz w:val="20"/>
          <w:u w:val="none"/>
          <w:lang w:val="fr-FR"/>
        </w:rPr>
        <w:t xml:space="preserve"> de </w:t>
      </w:r>
      <w:r w:rsidR="00C52B8D" w:rsidRPr="0015674B">
        <w:rPr>
          <w:rStyle w:val="Hyperlink"/>
          <w:rFonts w:asciiTheme="majorHAnsi" w:hAnsiTheme="majorHAnsi" w:cs="Open Sans"/>
          <w:color w:val="auto"/>
          <w:sz w:val="20"/>
          <w:u w:val="none"/>
          <w:lang w:val="fr-FR"/>
        </w:rPr>
        <w:t>l’appel</w:t>
      </w:r>
      <w:r w:rsidRPr="0015674B">
        <w:rPr>
          <w:rStyle w:val="Hyperlink"/>
          <w:rFonts w:asciiTheme="majorHAnsi" w:hAnsiTheme="majorHAnsi" w:cs="Open Sans"/>
          <w:color w:val="auto"/>
          <w:sz w:val="20"/>
          <w:u w:val="none"/>
          <w:lang w:val="fr-FR"/>
        </w:rPr>
        <w:t xml:space="preserve"> , ou envoyez-le à</w:t>
      </w:r>
      <w:hyperlink r:id="rId18" w:history="1">
        <w:r w:rsidR="0008205D" w:rsidRPr="0015674B">
          <w:rPr>
            <w:rStyle w:val="Hyperlink"/>
            <w:rFonts w:asciiTheme="majorHAnsi" w:hAnsiTheme="majorHAnsi" w:cs="Open Sans"/>
            <w:sz w:val="20"/>
            <w:lang w:val="fr-FR"/>
          </w:rPr>
          <w:t xml:space="preserve">: </w:t>
        </w:r>
        <w:proofErr w:type="spellStart"/>
        <w:r w:rsidR="0008205D" w:rsidRPr="0015674B">
          <w:rPr>
            <w:rStyle w:val="Hyperlink"/>
            <w:rFonts w:asciiTheme="majorHAnsi" w:hAnsiTheme="majorHAnsi" w:cs="Open Sans"/>
            <w:sz w:val="20"/>
            <w:lang w:val="fr-FR"/>
          </w:rPr>
          <w:t>fsn-moderator@fao.org</w:t>
        </w:r>
        <w:proofErr w:type="spellEnd"/>
      </w:hyperlink>
      <w:r w:rsidRPr="0015674B">
        <w:rPr>
          <w:rStyle w:val="Hyperlink"/>
          <w:rFonts w:asciiTheme="majorHAnsi" w:hAnsiTheme="majorHAnsi" w:cs="Open Sans"/>
          <w:color w:val="auto"/>
          <w:sz w:val="20"/>
          <w:u w:val="none"/>
          <w:lang w:val="fr-FR"/>
        </w:rPr>
        <w:t>.</w:t>
      </w:r>
      <w:r w:rsidR="00AF54D9" w:rsidRPr="0015674B">
        <w:rPr>
          <w:rFonts w:asciiTheme="majorHAnsi" w:hAnsiTheme="majorHAnsi" w:cs="Open Sans"/>
          <w:sz w:val="20"/>
          <w:lang w:val="fr-FR"/>
        </w:rPr>
        <w:t xml:space="preserve"> </w:t>
      </w:r>
    </w:p>
    <w:p w:rsidR="00AF54D9" w:rsidRPr="0015674B" w:rsidRDefault="00212359" w:rsidP="0015674B">
      <w:pPr>
        <w:spacing w:after="0"/>
        <w:rPr>
          <w:rFonts w:asciiTheme="majorHAnsi" w:hAnsiTheme="majorHAnsi" w:cs="Open Sans"/>
          <w:sz w:val="20"/>
          <w:lang w:val="fr-FR"/>
        </w:rPr>
      </w:pPr>
      <w:r w:rsidRPr="0015674B">
        <w:rPr>
          <w:rFonts w:asciiTheme="majorHAnsi" w:hAnsiTheme="majorHAnsi" w:cs="Open Sans"/>
          <w:sz w:val="20"/>
          <w:lang w:val="fr-FR"/>
        </w:rPr>
        <w:t xml:space="preserve">Veuillez limiter </w:t>
      </w:r>
      <w:r w:rsidR="006A3BD4" w:rsidRPr="0015674B">
        <w:rPr>
          <w:rFonts w:asciiTheme="majorHAnsi" w:hAnsiTheme="majorHAnsi" w:cs="Open Sans"/>
          <w:sz w:val="20"/>
          <w:lang w:val="fr-FR"/>
        </w:rPr>
        <w:t>vos contributions</w:t>
      </w:r>
      <w:r w:rsidRPr="0015674B">
        <w:rPr>
          <w:rFonts w:asciiTheme="majorHAnsi" w:hAnsiTheme="majorHAnsi" w:cs="Open Sans"/>
          <w:sz w:val="20"/>
          <w:lang w:val="fr-FR"/>
        </w:rPr>
        <w:t xml:space="preserve"> à </w:t>
      </w:r>
      <w:r w:rsidRPr="0015674B">
        <w:rPr>
          <w:rFonts w:asciiTheme="majorHAnsi" w:hAnsiTheme="majorHAnsi" w:cs="Open Sans"/>
          <w:b/>
          <w:bCs/>
          <w:sz w:val="20"/>
          <w:lang w:val="fr-FR"/>
        </w:rPr>
        <w:t>1 500</w:t>
      </w:r>
      <w:r w:rsidRPr="0015674B">
        <w:rPr>
          <w:rFonts w:asciiTheme="majorHAnsi" w:hAnsiTheme="majorHAnsi" w:cs="Open Sans"/>
          <w:sz w:val="20"/>
          <w:lang w:val="fr-FR"/>
        </w:rPr>
        <w:t xml:space="preserve"> mots et n'hésitez pas à </w:t>
      </w:r>
      <w:r w:rsidR="006A3BD4" w:rsidRPr="0015674B">
        <w:rPr>
          <w:rFonts w:asciiTheme="majorHAnsi" w:hAnsiTheme="majorHAnsi" w:cs="Open Sans"/>
          <w:sz w:val="20"/>
          <w:lang w:val="fr-FR"/>
        </w:rPr>
        <w:t>annexer l</w:t>
      </w:r>
      <w:r w:rsidRPr="0015674B">
        <w:rPr>
          <w:rFonts w:asciiTheme="majorHAnsi" w:hAnsiTheme="majorHAnsi" w:cs="Open Sans"/>
          <w:sz w:val="20"/>
          <w:lang w:val="fr-FR"/>
        </w:rPr>
        <w:t xml:space="preserve">es documents de référence </w:t>
      </w:r>
      <w:r w:rsidR="006A3BD4" w:rsidRPr="0015674B">
        <w:rPr>
          <w:rFonts w:asciiTheme="majorHAnsi" w:hAnsiTheme="majorHAnsi" w:cs="Open Sans"/>
          <w:sz w:val="20"/>
          <w:lang w:val="fr-FR"/>
        </w:rPr>
        <w:t>utiles</w:t>
      </w:r>
      <w:r w:rsidRPr="0015674B">
        <w:rPr>
          <w:rFonts w:asciiTheme="majorHAnsi" w:hAnsiTheme="majorHAnsi" w:cs="Open Sans"/>
          <w:sz w:val="20"/>
          <w:lang w:val="fr-FR"/>
        </w:rPr>
        <w:t>.</w:t>
      </w:r>
      <w:r w:rsidR="00AF54D9" w:rsidRPr="0015674B">
        <w:rPr>
          <w:rFonts w:asciiTheme="majorHAnsi" w:hAnsiTheme="majorHAnsi" w:cs="Open Sans"/>
          <w:sz w:val="20"/>
          <w:lang w:val="fr-FR"/>
        </w:rPr>
        <w:t xml:space="preserve"> </w:t>
      </w:r>
    </w:p>
    <w:p w:rsidR="00AF54D9" w:rsidRPr="0015674B" w:rsidRDefault="00AF54D9" w:rsidP="0015674B">
      <w:pPr>
        <w:spacing w:after="0"/>
        <w:rPr>
          <w:rFonts w:asciiTheme="majorHAnsi" w:hAnsiTheme="majorHAnsi" w:cstheme="minorBidi"/>
          <w:iCs/>
          <w:color w:val="E36C0A" w:themeColor="accent6" w:themeShade="BF"/>
          <w:sz w:val="20"/>
          <w:szCs w:val="20"/>
          <w:lang w:val="fr-FR"/>
        </w:rPr>
      </w:pPr>
      <w:r w:rsidRPr="0015674B">
        <w:rPr>
          <w:rFonts w:asciiTheme="majorHAnsi" w:hAnsiTheme="majorHAnsi" w:cstheme="minorBidi"/>
          <w:iCs/>
          <w:color w:val="E36C0A" w:themeColor="accent6" w:themeShade="BF"/>
          <w:sz w:val="20"/>
          <w:szCs w:val="20"/>
          <w:lang w:val="fr-FR"/>
        </w:rPr>
        <w:t>--------------------------------------------------------------------------------------------------------------------</w:t>
      </w:r>
    </w:p>
    <w:p w:rsidR="00AF54D9" w:rsidRPr="0015674B" w:rsidRDefault="00AF54D9">
      <w:pPr>
        <w:spacing w:after="0"/>
        <w:jc w:val="left"/>
        <w:rPr>
          <w:rStyle w:val="Strong"/>
          <w:rFonts w:asciiTheme="majorHAnsi" w:eastAsia="Calibri" w:hAnsiTheme="majorHAnsi" w:cs="Open Sans"/>
          <w:sz w:val="22"/>
          <w:szCs w:val="24"/>
          <w:lang w:val="fr-FR"/>
        </w:rPr>
      </w:pPr>
    </w:p>
    <w:p w:rsidR="00F1085A" w:rsidRPr="0015674B" w:rsidRDefault="00212359">
      <w:pPr>
        <w:spacing w:after="0"/>
        <w:jc w:val="center"/>
        <w:rPr>
          <w:rFonts w:asciiTheme="majorHAnsi" w:hAnsiTheme="majorHAnsi"/>
          <w:b/>
          <w:bCs/>
          <w:noProof/>
          <w:color w:val="E36C0A" w:themeColor="accent6" w:themeShade="BF"/>
          <w:sz w:val="22"/>
          <w:szCs w:val="24"/>
          <w:lang w:val="fr-FR" w:eastAsia="zh-CN"/>
        </w:rPr>
      </w:pPr>
      <w:r w:rsidRPr="0015674B">
        <w:rPr>
          <w:rFonts w:asciiTheme="majorHAnsi" w:hAnsiTheme="majorHAnsi"/>
          <w:b/>
          <w:bCs/>
          <w:color w:val="E36C0A" w:themeColor="accent6" w:themeShade="BF"/>
          <w:sz w:val="22"/>
          <w:szCs w:val="24"/>
          <w:lang w:val="fr-FR" w:eastAsia="zh-CN"/>
        </w:rPr>
        <w:t>Modèle de présentation</w:t>
      </w:r>
      <w:r w:rsidR="00A714FF" w:rsidRPr="0015674B">
        <w:rPr>
          <w:rFonts w:asciiTheme="majorHAnsi" w:hAnsiTheme="majorHAnsi"/>
          <w:b/>
          <w:bCs/>
          <w:color w:val="E36C0A" w:themeColor="accent6" w:themeShade="BF"/>
          <w:sz w:val="22"/>
          <w:szCs w:val="24"/>
          <w:lang w:val="fr-FR" w:eastAsia="zh-CN"/>
        </w:rPr>
        <w:t xml:space="preserve"> des contributions</w:t>
      </w:r>
    </w:p>
    <w:p w:rsidR="00F1085A" w:rsidRPr="0015674B" w:rsidRDefault="00F1085A">
      <w:pPr>
        <w:spacing w:after="0"/>
        <w:jc w:val="left"/>
        <w:rPr>
          <w:rFonts w:asciiTheme="majorHAnsi" w:hAnsiTheme="majorHAnsi"/>
          <w:noProof/>
          <w:color w:val="E36C0A" w:themeColor="accent6" w:themeShade="BF"/>
          <w:sz w:val="20"/>
          <w:highlight w:val="yellow"/>
          <w:lang w:val="fr-FR" w:eastAsia="zh-CN"/>
        </w:rPr>
      </w:pPr>
    </w:p>
    <w:p w:rsidR="003A06C1" w:rsidRPr="0015674B" w:rsidRDefault="003A06C1">
      <w:pPr>
        <w:spacing w:after="0"/>
        <w:jc w:val="left"/>
        <w:rPr>
          <w:rFonts w:asciiTheme="majorHAnsi" w:hAnsiTheme="majorHAnsi"/>
          <w:noProof/>
          <w:color w:val="E36C0A" w:themeColor="accent6" w:themeShade="BF"/>
          <w:sz w:val="20"/>
          <w:highlight w:val="yellow"/>
          <w:lang w:val="fr-FR"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4"/>
        <w:gridCol w:w="4845"/>
      </w:tblGrid>
      <w:tr w:rsidR="003A06C1" w:rsidRPr="0015674B" w:rsidTr="00183F9E">
        <w:tc>
          <w:tcPr>
            <w:tcW w:w="2484" w:type="pct"/>
            <w:tcBorders>
              <w:top w:val="single" w:sz="4" w:space="0" w:color="auto"/>
              <w:left w:val="single" w:sz="4" w:space="0" w:color="auto"/>
              <w:bottom w:val="single" w:sz="4" w:space="0" w:color="auto"/>
              <w:right w:val="single" w:sz="4" w:space="0" w:color="auto"/>
            </w:tcBorders>
          </w:tcPr>
          <w:p w:rsidR="003A06C1" w:rsidRPr="0015674B" w:rsidRDefault="00183F9E" w:rsidP="0015674B">
            <w:pPr>
              <w:spacing w:after="0"/>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Personne de contact</w:t>
            </w:r>
          </w:p>
        </w:tc>
        <w:tc>
          <w:tcPr>
            <w:tcW w:w="2516" w:type="pct"/>
            <w:tcBorders>
              <w:top w:val="single" w:sz="4" w:space="0" w:color="auto"/>
              <w:left w:val="single" w:sz="4" w:space="0" w:color="auto"/>
              <w:bottom w:val="single" w:sz="4" w:space="0" w:color="auto"/>
              <w:right w:val="single" w:sz="4" w:space="0" w:color="auto"/>
            </w:tcBorders>
          </w:tcPr>
          <w:p w:rsidR="00FF1952" w:rsidRPr="0015674B" w:rsidRDefault="0015674B" w:rsidP="00FF1952">
            <w:pPr>
              <w:rPr>
                <w:rFonts w:asciiTheme="majorHAnsi" w:hAnsiTheme="majorHAnsi"/>
                <w:sz w:val="20"/>
                <w:lang w:val="fr-FR"/>
              </w:rPr>
            </w:pPr>
            <w:r w:rsidRPr="0015674B">
              <w:rPr>
                <w:rFonts w:asciiTheme="majorHAnsi" w:eastAsia="MS Mincho" w:hAnsiTheme="majorHAnsi" w:cs="Calibri"/>
                <w:sz w:val="20"/>
                <w:lang w:val="fr-FR" w:eastAsia="ja-JP" w:bidi="th-TH"/>
              </w:rPr>
              <w:t>Nom :</w:t>
            </w:r>
            <w:r w:rsidR="003A06C1" w:rsidRPr="0015674B">
              <w:rPr>
                <w:rFonts w:asciiTheme="majorHAnsi" w:eastAsia="MS Mincho" w:hAnsiTheme="majorHAnsi" w:cs="Calibri"/>
                <w:sz w:val="20"/>
                <w:lang w:val="fr-FR" w:eastAsia="ja-JP" w:bidi="th-TH"/>
              </w:rPr>
              <w:t xml:space="preserve"> </w:t>
            </w:r>
            <w:r w:rsidR="00FF1952" w:rsidRPr="0015674B">
              <w:rPr>
                <w:rFonts w:asciiTheme="majorHAnsi" w:eastAsia="MS Mincho" w:hAnsiTheme="majorHAnsi" w:cs="Calibri"/>
                <w:sz w:val="20"/>
                <w:lang w:val="fr-FR" w:eastAsia="ja-JP" w:bidi="th-TH"/>
              </w:rPr>
              <w:t xml:space="preserve"> </w:t>
            </w:r>
            <w:r w:rsidR="00FF1952" w:rsidRPr="0015674B">
              <w:rPr>
                <w:rFonts w:asciiTheme="majorHAnsi" w:hAnsiTheme="majorHAnsi" w:cs="Arial"/>
                <w:b/>
                <w:bCs/>
                <w:iCs/>
                <w:sz w:val="16"/>
                <w:szCs w:val="18"/>
                <w:lang w:val="fr-FR" w:eastAsia="fr-FR"/>
              </w:rPr>
              <w:t xml:space="preserve">Boureima ISSAKA- </w:t>
            </w:r>
            <w:proofErr w:type="spellStart"/>
            <w:r w:rsidR="00FF1952" w:rsidRPr="0015674B">
              <w:rPr>
                <w:rFonts w:asciiTheme="majorHAnsi" w:hAnsiTheme="majorHAnsi" w:cs="Arial"/>
                <w:b/>
                <w:bCs/>
                <w:iCs/>
                <w:sz w:val="16"/>
                <w:szCs w:val="18"/>
                <w:lang w:val="fr-FR" w:eastAsia="fr-FR"/>
              </w:rPr>
              <w:t>FSL</w:t>
            </w:r>
            <w:proofErr w:type="spellEnd"/>
            <w:r w:rsidR="00FF1952" w:rsidRPr="0015674B">
              <w:rPr>
                <w:rFonts w:asciiTheme="majorHAnsi" w:hAnsiTheme="majorHAnsi" w:cs="Arial"/>
                <w:b/>
                <w:bCs/>
                <w:iCs/>
                <w:sz w:val="16"/>
                <w:szCs w:val="18"/>
                <w:lang w:val="fr-FR" w:eastAsia="fr-FR"/>
              </w:rPr>
              <w:t xml:space="preserve"> Manager </w:t>
            </w:r>
          </w:p>
          <w:p w:rsidR="00FF1952" w:rsidRPr="0015674B" w:rsidRDefault="00FF1952" w:rsidP="00FF1952">
            <w:pPr>
              <w:rPr>
                <w:rFonts w:asciiTheme="majorHAnsi" w:hAnsiTheme="majorHAnsi"/>
                <w:sz w:val="22"/>
                <w:lang w:val="fr-FR"/>
              </w:rPr>
            </w:pPr>
            <w:r w:rsidRPr="0015674B">
              <w:rPr>
                <w:rFonts w:asciiTheme="majorHAnsi" w:hAnsiTheme="majorHAnsi" w:cs="Arial"/>
                <w:b/>
                <w:bCs/>
                <w:iCs/>
                <w:sz w:val="16"/>
                <w:szCs w:val="18"/>
                <w:lang w:val="fr-FR" w:eastAsia="fr-FR"/>
              </w:rPr>
              <w:t xml:space="preserve">Plan International Niger </w:t>
            </w:r>
          </w:p>
          <w:p w:rsidR="003A06C1" w:rsidRPr="0015674B" w:rsidRDefault="003A06C1" w:rsidP="0015674B">
            <w:pPr>
              <w:spacing w:after="0" w:line="259" w:lineRule="auto"/>
              <w:contextualSpacing/>
              <w:rPr>
                <w:rFonts w:asciiTheme="majorHAnsi" w:hAnsiTheme="majorHAnsi"/>
                <w:sz w:val="20"/>
                <w:lang w:val="fr-FR"/>
              </w:rPr>
            </w:pPr>
          </w:p>
          <w:p w:rsidR="003A06C1" w:rsidRPr="0015674B" w:rsidRDefault="0015674B" w:rsidP="0015674B">
            <w:pPr>
              <w:spacing w:after="0" w:line="259" w:lineRule="auto"/>
              <w:contextualSpacing/>
              <w:rPr>
                <w:rFonts w:asciiTheme="majorHAnsi" w:eastAsia="MS Mincho" w:hAnsiTheme="majorHAnsi" w:cs="Calibri"/>
                <w:sz w:val="20"/>
                <w:lang w:val="fr-FR" w:eastAsia="ja-JP" w:bidi="th-TH"/>
              </w:rPr>
            </w:pPr>
            <w:r w:rsidRPr="0015674B">
              <w:rPr>
                <w:rFonts w:asciiTheme="majorHAnsi" w:eastAsia="MS Mincho" w:hAnsiTheme="majorHAnsi" w:cs="Calibri"/>
                <w:sz w:val="20"/>
                <w:lang w:val="fr-FR" w:eastAsia="ja-JP" w:bidi="th-TH"/>
              </w:rPr>
              <w:t>Organisation :</w:t>
            </w:r>
            <w:r w:rsidR="003A06C1" w:rsidRPr="0015674B">
              <w:rPr>
                <w:rFonts w:asciiTheme="majorHAnsi" w:eastAsia="MS Mincho" w:hAnsiTheme="majorHAnsi" w:cs="Calibri"/>
                <w:sz w:val="20"/>
                <w:lang w:val="fr-FR" w:eastAsia="ja-JP" w:bidi="th-TH"/>
              </w:rPr>
              <w:t xml:space="preserve"> </w:t>
            </w:r>
            <w:r w:rsidR="00FF1952" w:rsidRPr="0015674B">
              <w:rPr>
                <w:rFonts w:asciiTheme="majorHAnsi" w:eastAsia="MS Mincho" w:hAnsiTheme="majorHAnsi" w:cs="Calibri"/>
                <w:sz w:val="20"/>
                <w:lang w:val="fr-FR" w:eastAsia="ja-JP" w:bidi="th-TH"/>
              </w:rPr>
              <w:t xml:space="preserve"> Plan International Niger</w:t>
            </w:r>
          </w:p>
          <w:p w:rsidR="003A06C1" w:rsidRPr="0015674B" w:rsidRDefault="0015674B" w:rsidP="0015674B">
            <w:pPr>
              <w:spacing w:after="0" w:line="259" w:lineRule="auto"/>
              <w:contextualSpacing/>
              <w:rPr>
                <w:rFonts w:asciiTheme="majorHAnsi" w:eastAsia="MS Mincho" w:hAnsiTheme="majorHAnsi" w:cs="Calibri"/>
                <w:sz w:val="20"/>
                <w:lang w:val="fr-FR" w:eastAsia="ja-JP" w:bidi="th-TH"/>
              </w:rPr>
            </w:pPr>
            <w:r w:rsidRPr="0015674B">
              <w:rPr>
                <w:rFonts w:asciiTheme="majorHAnsi" w:eastAsia="MS Mincho" w:hAnsiTheme="majorHAnsi" w:cs="Calibri"/>
                <w:sz w:val="20"/>
                <w:lang w:val="fr-FR" w:eastAsia="ja-JP" w:bidi="th-TH"/>
              </w:rPr>
              <w:t>Pays :</w:t>
            </w:r>
            <w:r w:rsidR="00FF1952" w:rsidRPr="0015674B">
              <w:rPr>
                <w:rFonts w:asciiTheme="majorHAnsi" w:eastAsia="MS Mincho" w:hAnsiTheme="majorHAnsi" w:cs="Calibri"/>
                <w:sz w:val="20"/>
                <w:lang w:val="fr-FR" w:eastAsia="ja-JP" w:bidi="th-TH"/>
              </w:rPr>
              <w:t xml:space="preserve"> Niger</w:t>
            </w:r>
          </w:p>
          <w:p w:rsidR="003A06C1" w:rsidRPr="0015674B" w:rsidRDefault="00183F9E" w:rsidP="0015674B">
            <w:pPr>
              <w:spacing w:after="0" w:line="259" w:lineRule="auto"/>
              <w:contextualSpacing/>
              <w:jc w:val="left"/>
              <w:rPr>
                <w:rFonts w:asciiTheme="majorHAnsi" w:eastAsia="MS Mincho" w:hAnsiTheme="majorHAnsi" w:cs="Calibri"/>
                <w:sz w:val="20"/>
                <w:lang w:val="fr-FR" w:eastAsia="ja-JP" w:bidi="th-TH"/>
              </w:rPr>
            </w:pPr>
            <w:r w:rsidRPr="0015674B">
              <w:rPr>
                <w:rFonts w:asciiTheme="majorHAnsi" w:eastAsia="MS Mincho" w:hAnsiTheme="majorHAnsi" w:cs="Calibri"/>
                <w:sz w:val="20"/>
                <w:lang w:val="fr-FR" w:eastAsia="ja-JP" w:bidi="th-TH"/>
              </w:rPr>
              <w:t xml:space="preserve">Adresse </w:t>
            </w:r>
            <w:r w:rsidR="0015674B" w:rsidRPr="0015674B">
              <w:rPr>
                <w:rFonts w:asciiTheme="majorHAnsi" w:eastAsia="MS Mincho" w:hAnsiTheme="majorHAnsi" w:cs="Calibri"/>
                <w:sz w:val="20"/>
                <w:lang w:val="fr-FR" w:eastAsia="ja-JP" w:bidi="th-TH"/>
              </w:rPr>
              <w:t>e-mail :</w:t>
            </w:r>
            <w:r w:rsidR="003A06C1" w:rsidRPr="0015674B">
              <w:rPr>
                <w:rFonts w:asciiTheme="majorHAnsi" w:eastAsia="MS Mincho" w:hAnsiTheme="majorHAnsi" w:cs="Calibri"/>
                <w:sz w:val="20"/>
                <w:lang w:val="fr-FR" w:eastAsia="ja-JP" w:bidi="th-TH"/>
              </w:rPr>
              <w:t xml:space="preserve"> </w:t>
            </w:r>
            <w:r w:rsidR="00FF1952" w:rsidRPr="0015674B">
              <w:rPr>
                <w:rFonts w:asciiTheme="majorHAnsi" w:eastAsia="MS Mincho" w:hAnsiTheme="majorHAnsi" w:cs="Calibri"/>
                <w:sz w:val="20"/>
                <w:lang w:val="fr-FR" w:eastAsia="ja-JP" w:bidi="th-TH"/>
              </w:rPr>
              <w:t>Boureima, Issaka &lt;</w:t>
            </w:r>
            <w:proofErr w:type="spellStart"/>
            <w:r w:rsidR="00FF1952" w:rsidRPr="0015674B">
              <w:rPr>
                <w:rFonts w:asciiTheme="majorHAnsi" w:eastAsia="MS Mincho" w:hAnsiTheme="majorHAnsi" w:cs="Calibri"/>
                <w:sz w:val="20"/>
                <w:lang w:val="fr-FR" w:eastAsia="ja-JP" w:bidi="th-TH"/>
              </w:rPr>
              <w:t>Issaka.Boureima@plan-international.org</w:t>
            </w:r>
            <w:proofErr w:type="spellEnd"/>
            <w:r w:rsidR="00FF1952" w:rsidRPr="0015674B">
              <w:rPr>
                <w:rFonts w:asciiTheme="majorHAnsi" w:eastAsia="MS Mincho" w:hAnsiTheme="majorHAnsi" w:cs="Calibri"/>
                <w:sz w:val="20"/>
                <w:lang w:val="fr-FR" w:eastAsia="ja-JP" w:bidi="th-TH"/>
              </w:rPr>
              <w:t>&gt;</w:t>
            </w:r>
          </w:p>
          <w:p w:rsidR="003A06C1" w:rsidRPr="0015674B" w:rsidRDefault="003A06C1" w:rsidP="0015674B">
            <w:pPr>
              <w:spacing w:after="0" w:line="259" w:lineRule="auto"/>
              <w:contextualSpacing/>
              <w:rPr>
                <w:rFonts w:asciiTheme="majorHAnsi" w:eastAsia="MS Mincho" w:hAnsiTheme="majorHAnsi" w:cs="Calibri"/>
                <w:sz w:val="20"/>
                <w:lang w:val="fr-FR" w:eastAsia="ja-JP" w:bidi="th-TH"/>
              </w:rPr>
            </w:pPr>
          </w:p>
        </w:tc>
      </w:tr>
      <w:tr w:rsidR="003A06C1" w:rsidRPr="0015674B" w:rsidTr="00212359">
        <w:tc>
          <w:tcPr>
            <w:tcW w:w="2484" w:type="pct"/>
            <w:tcBorders>
              <w:top w:val="single" w:sz="4" w:space="0" w:color="auto"/>
              <w:left w:val="single" w:sz="4" w:space="0" w:color="auto"/>
              <w:bottom w:val="single" w:sz="4" w:space="0" w:color="auto"/>
              <w:right w:val="single" w:sz="4" w:space="0" w:color="auto"/>
            </w:tcBorders>
          </w:tcPr>
          <w:p w:rsidR="003A06C1" w:rsidRPr="0015674B" w:rsidRDefault="00183F9E" w:rsidP="0015674B">
            <w:pPr>
              <w:spacing w:after="0"/>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Nom et titre de la bonne pratique</w:t>
            </w:r>
          </w:p>
        </w:tc>
        <w:tc>
          <w:tcPr>
            <w:tcW w:w="2516" w:type="pct"/>
            <w:tcBorders>
              <w:top w:val="single" w:sz="4" w:space="0" w:color="auto"/>
              <w:left w:val="single" w:sz="4" w:space="0" w:color="auto"/>
              <w:bottom w:val="single" w:sz="4" w:space="0" w:color="auto"/>
              <w:right w:val="single" w:sz="4" w:space="0" w:color="auto"/>
            </w:tcBorders>
          </w:tcPr>
          <w:p w:rsidR="003A06C1" w:rsidRPr="0015674B" w:rsidRDefault="0015674B" w:rsidP="0015674B">
            <w:pPr>
              <w:spacing w:after="0"/>
              <w:outlineLvl w:val="1"/>
              <w:rPr>
                <w:rFonts w:asciiTheme="majorHAnsi" w:hAnsiTheme="majorHAnsi"/>
                <w:b/>
                <w:bCs/>
                <w:sz w:val="32"/>
                <w:szCs w:val="36"/>
                <w:lang w:val="fr-FR"/>
              </w:rPr>
            </w:pPr>
            <w:r w:rsidRPr="0015674B">
              <w:rPr>
                <w:rFonts w:asciiTheme="majorHAnsi" w:hAnsiTheme="majorHAnsi"/>
                <w:bCs/>
                <w:sz w:val="20"/>
                <w:szCs w:val="36"/>
                <w:lang w:val="fr-FR"/>
              </w:rPr>
              <w:t>Implication communautaire</w:t>
            </w:r>
            <w:r w:rsidR="00F32EEA" w:rsidRPr="0015674B">
              <w:rPr>
                <w:rFonts w:asciiTheme="majorHAnsi" w:hAnsiTheme="majorHAnsi"/>
                <w:bCs/>
                <w:sz w:val="20"/>
                <w:szCs w:val="36"/>
                <w:lang w:val="fr-FR"/>
              </w:rPr>
              <w:t xml:space="preserve"> effective</w:t>
            </w:r>
            <w:r w:rsidR="005055CE" w:rsidRPr="0015674B">
              <w:rPr>
                <w:rFonts w:asciiTheme="majorHAnsi" w:hAnsiTheme="majorHAnsi"/>
                <w:bCs/>
                <w:sz w:val="20"/>
                <w:szCs w:val="36"/>
                <w:lang w:val="fr-FR"/>
              </w:rPr>
              <w:t xml:space="preserve"> dans la lutte et la prévention de la malnutr</w:t>
            </w:r>
            <w:r w:rsidRPr="0015674B">
              <w:rPr>
                <w:rFonts w:asciiTheme="majorHAnsi" w:hAnsiTheme="majorHAnsi"/>
                <w:bCs/>
                <w:sz w:val="20"/>
                <w:szCs w:val="36"/>
                <w:lang w:val="fr-FR"/>
              </w:rPr>
              <w:t>it</w:t>
            </w:r>
            <w:r w:rsidR="005055CE" w:rsidRPr="0015674B">
              <w:rPr>
                <w:rFonts w:asciiTheme="majorHAnsi" w:hAnsiTheme="majorHAnsi"/>
                <w:bCs/>
                <w:sz w:val="20"/>
                <w:szCs w:val="36"/>
                <w:lang w:val="fr-FR"/>
              </w:rPr>
              <w:t xml:space="preserve">ion des enfants, des femmes enceintes et allaitantes par certains projets de </w:t>
            </w:r>
            <w:r w:rsidR="00F32EEA" w:rsidRPr="0015674B">
              <w:rPr>
                <w:rFonts w:asciiTheme="majorHAnsi" w:hAnsiTheme="majorHAnsi"/>
                <w:bCs/>
                <w:sz w:val="20"/>
                <w:szCs w:val="36"/>
                <w:lang w:val="fr-FR"/>
              </w:rPr>
              <w:t>Plan International</w:t>
            </w:r>
            <w:r w:rsidR="005055CE" w:rsidRPr="0015674B">
              <w:rPr>
                <w:rFonts w:asciiTheme="majorHAnsi" w:hAnsiTheme="majorHAnsi"/>
                <w:bCs/>
                <w:sz w:val="20"/>
                <w:szCs w:val="36"/>
                <w:lang w:val="fr-FR"/>
              </w:rPr>
              <w:t xml:space="preserve"> Niger au tr</w:t>
            </w:r>
            <w:r w:rsidRPr="0015674B">
              <w:rPr>
                <w:rFonts w:asciiTheme="majorHAnsi" w:hAnsiTheme="majorHAnsi"/>
                <w:bCs/>
                <w:sz w:val="20"/>
                <w:szCs w:val="36"/>
                <w:lang w:val="fr-FR"/>
              </w:rPr>
              <w:t>a</w:t>
            </w:r>
            <w:r w:rsidR="005055CE" w:rsidRPr="0015674B">
              <w:rPr>
                <w:rFonts w:asciiTheme="majorHAnsi" w:hAnsiTheme="majorHAnsi"/>
                <w:bCs/>
                <w:sz w:val="20"/>
                <w:szCs w:val="36"/>
                <w:lang w:val="fr-FR"/>
              </w:rPr>
              <w:t>vers d’une approche durable </w:t>
            </w:r>
            <w:r w:rsidR="005055CE" w:rsidRPr="0015674B">
              <w:rPr>
                <w:rFonts w:asciiTheme="majorHAnsi" w:hAnsiTheme="majorHAnsi"/>
                <w:b/>
                <w:bCs/>
                <w:sz w:val="20"/>
                <w:szCs w:val="36"/>
                <w:lang w:val="fr-FR"/>
              </w:rPr>
              <w:t>: ‘</w:t>
            </w:r>
            <w:r w:rsidR="005055CE" w:rsidRPr="0015674B">
              <w:rPr>
                <w:rFonts w:asciiTheme="majorHAnsi" w:hAnsiTheme="majorHAnsi"/>
                <w:bCs/>
                <w:sz w:val="20"/>
                <w:szCs w:val="36"/>
                <w:lang w:val="fr-FR"/>
              </w:rPr>
              <w:t>’</w:t>
            </w:r>
            <w:r w:rsidR="005055CE" w:rsidRPr="0015674B">
              <w:rPr>
                <w:rFonts w:asciiTheme="majorHAnsi" w:hAnsiTheme="majorHAnsi"/>
                <w:b/>
                <w:bCs/>
                <w:sz w:val="20"/>
                <w:szCs w:val="36"/>
                <w:lang w:val="fr-FR"/>
              </w:rPr>
              <w:t>A</w:t>
            </w:r>
            <w:r w:rsidR="005055CE" w:rsidRPr="0015674B">
              <w:rPr>
                <w:rFonts w:asciiTheme="majorHAnsi" w:hAnsiTheme="majorHAnsi"/>
                <w:bCs/>
                <w:sz w:val="20"/>
                <w:szCs w:val="36"/>
                <w:lang w:val="fr-FR"/>
              </w:rPr>
              <w:t xml:space="preserve">limentation du </w:t>
            </w:r>
            <w:r w:rsidRPr="0015674B">
              <w:rPr>
                <w:rFonts w:asciiTheme="majorHAnsi" w:hAnsiTheme="majorHAnsi"/>
                <w:b/>
                <w:bCs/>
                <w:sz w:val="20"/>
                <w:szCs w:val="36"/>
                <w:lang w:val="fr-FR"/>
              </w:rPr>
              <w:t>N</w:t>
            </w:r>
            <w:r w:rsidRPr="0015674B">
              <w:rPr>
                <w:rFonts w:asciiTheme="majorHAnsi" w:hAnsiTheme="majorHAnsi"/>
                <w:bCs/>
                <w:sz w:val="20"/>
                <w:szCs w:val="36"/>
                <w:lang w:val="fr-FR"/>
              </w:rPr>
              <w:t>ourrisson</w:t>
            </w:r>
            <w:r w:rsidR="005055CE" w:rsidRPr="0015674B">
              <w:rPr>
                <w:rFonts w:asciiTheme="majorHAnsi" w:hAnsiTheme="majorHAnsi"/>
                <w:bCs/>
                <w:sz w:val="20"/>
                <w:szCs w:val="36"/>
                <w:lang w:val="fr-FR"/>
              </w:rPr>
              <w:t xml:space="preserve"> et du </w:t>
            </w:r>
            <w:r w:rsidR="005055CE" w:rsidRPr="0015674B">
              <w:rPr>
                <w:rFonts w:asciiTheme="majorHAnsi" w:hAnsiTheme="majorHAnsi"/>
                <w:b/>
                <w:bCs/>
                <w:sz w:val="20"/>
                <w:szCs w:val="36"/>
                <w:lang w:val="fr-FR"/>
              </w:rPr>
              <w:t>J</w:t>
            </w:r>
            <w:r w:rsidR="005055CE" w:rsidRPr="0015674B">
              <w:rPr>
                <w:rFonts w:asciiTheme="majorHAnsi" w:hAnsiTheme="majorHAnsi"/>
                <w:bCs/>
                <w:sz w:val="20"/>
                <w:szCs w:val="36"/>
                <w:lang w:val="fr-FR"/>
              </w:rPr>
              <w:t xml:space="preserve">eune </w:t>
            </w:r>
            <w:r w:rsidR="005055CE" w:rsidRPr="0015674B">
              <w:rPr>
                <w:rFonts w:asciiTheme="majorHAnsi" w:hAnsiTheme="majorHAnsi"/>
                <w:b/>
                <w:bCs/>
                <w:sz w:val="20"/>
                <w:szCs w:val="36"/>
                <w:lang w:val="fr-FR"/>
              </w:rPr>
              <w:t>E</w:t>
            </w:r>
            <w:r w:rsidR="005055CE" w:rsidRPr="0015674B">
              <w:rPr>
                <w:rFonts w:asciiTheme="majorHAnsi" w:hAnsiTheme="majorHAnsi"/>
                <w:bCs/>
                <w:sz w:val="20"/>
                <w:szCs w:val="36"/>
                <w:lang w:val="fr-FR"/>
              </w:rPr>
              <w:t>nfant</w:t>
            </w:r>
            <w:r w:rsidR="005055CE" w:rsidRPr="0015674B">
              <w:rPr>
                <w:rFonts w:asciiTheme="majorHAnsi" w:hAnsiTheme="majorHAnsi"/>
                <w:b/>
                <w:bCs/>
                <w:sz w:val="20"/>
                <w:szCs w:val="36"/>
                <w:lang w:val="fr-FR"/>
              </w:rPr>
              <w:t xml:space="preserve"> (</w:t>
            </w:r>
            <w:proofErr w:type="spellStart"/>
            <w:r w:rsidR="005055CE" w:rsidRPr="0015674B">
              <w:rPr>
                <w:rFonts w:asciiTheme="majorHAnsi" w:hAnsiTheme="majorHAnsi"/>
                <w:b/>
                <w:bCs/>
                <w:sz w:val="20"/>
                <w:szCs w:val="36"/>
                <w:lang w:val="fr-FR"/>
              </w:rPr>
              <w:t>ANJE</w:t>
            </w:r>
            <w:proofErr w:type="spellEnd"/>
            <w:r w:rsidR="005055CE" w:rsidRPr="0015674B">
              <w:rPr>
                <w:rFonts w:asciiTheme="majorHAnsi" w:hAnsiTheme="majorHAnsi"/>
                <w:b/>
                <w:bCs/>
                <w:sz w:val="20"/>
                <w:szCs w:val="36"/>
                <w:lang w:val="fr-FR"/>
              </w:rPr>
              <w:t xml:space="preserve">). </w:t>
            </w:r>
          </w:p>
        </w:tc>
      </w:tr>
      <w:tr w:rsidR="003A06C1" w:rsidRPr="0015674B" w:rsidTr="00183F9E">
        <w:tc>
          <w:tcPr>
            <w:tcW w:w="2484" w:type="pct"/>
            <w:tcBorders>
              <w:top w:val="single" w:sz="4" w:space="0" w:color="auto"/>
              <w:left w:val="single" w:sz="4" w:space="0" w:color="auto"/>
              <w:bottom w:val="single" w:sz="4" w:space="0" w:color="auto"/>
              <w:right w:val="single" w:sz="4" w:space="0" w:color="auto"/>
            </w:tcBorders>
          </w:tcPr>
          <w:p w:rsidR="003A06C1" w:rsidRPr="0015674B" w:rsidRDefault="00183F9E" w:rsidP="0015674B">
            <w:pPr>
              <w:spacing w:after="0"/>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Où se déroulent ces bonnes pratiques ?</w:t>
            </w:r>
            <w:r w:rsidR="003A06C1" w:rsidRPr="0015674B">
              <w:rPr>
                <w:rFonts w:asciiTheme="majorHAnsi" w:eastAsia="Calibri" w:hAnsiTheme="majorHAnsi" w:cs="Calibri"/>
                <w:b/>
                <w:bCs/>
                <w:sz w:val="20"/>
                <w:lang w:val="fr-FR"/>
              </w:rPr>
              <w:t xml:space="preserve"> </w:t>
            </w:r>
            <w:r w:rsidRPr="0015674B">
              <w:rPr>
                <w:rFonts w:asciiTheme="majorHAnsi" w:eastAsia="Calibri" w:hAnsiTheme="majorHAnsi" w:cs="Calibri"/>
                <w:sz w:val="20"/>
                <w:lang w:val="fr-FR"/>
              </w:rPr>
              <w:t>(Plusieurs choix possibles)</w:t>
            </w:r>
          </w:p>
        </w:tc>
        <w:tc>
          <w:tcPr>
            <w:tcW w:w="2516" w:type="pct"/>
            <w:tcBorders>
              <w:top w:val="single" w:sz="4" w:space="0" w:color="auto"/>
              <w:left w:val="single" w:sz="4" w:space="0" w:color="auto"/>
              <w:bottom w:val="single" w:sz="4" w:space="0" w:color="auto"/>
              <w:right w:val="single" w:sz="4" w:space="0" w:color="auto"/>
            </w:tcBorders>
          </w:tcPr>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791544510"/>
                <w14:checkbox>
                  <w14:checked w14:val="0"/>
                  <w14:checkedState w14:val="2612" w14:font="MS Gothic"/>
                  <w14:uncheckedState w14:val="2610" w14:font="MS Gothic"/>
                </w14:checkbox>
              </w:sdtPr>
              <w:sdtEndPr/>
              <w:sdtContent>
                <w:r w:rsidR="00183F9E"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Europe et Asie centrale</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26396099"/>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Amérique latine et Caraïbes</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921571155"/>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Afrique du Nord et Proche-Orient</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977832288"/>
                <w14:checkbox>
                  <w14:checked w14:val="1"/>
                  <w14:checkedState w14:val="2612" w14:font="MS Gothic"/>
                  <w14:uncheckedState w14:val="2610" w14:font="MS Gothic"/>
                </w14:checkbox>
              </w:sdtPr>
              <w:sdtEndPr/>
              <w:sdtContent>
                <w:r w:rsidR="003B09B2"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Afrique subsaharienne</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503909583"/>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Asie et Pacifique</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320708122"/>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Amérique du Nord</w:t>
            </w:r>
          </w:p>
          <w:p w:rsidR="003A06C1" w:rsidRPr="0015674B" w:rsidRDefault="002375B8" w:rsidP="0015674B">
            <w:pPr>
              <w:spacing w:after="0" w:line="259" w:lineRule="auto"/>
              <w:contextualSpacing/>
              <w:rPr>
                <w:rFonts w:asciiTheme="majorHAnsi" w:eastAsia="MS Mincho" w:hAnsiTheme="majorHAnsi" w:cs="Calibri"/>
                <w:sz w:val="20"/>
                <w:lang w:val="fr-FR" w:eastAsia="ja-JP" w:bidi="th-TH"/>
              </w:rPr>
            </w:pPr>
            <w:sdt>
              <w:sdtPr>
                <w:rPr>
                  <w:rFonts w:asciiTheme="majorHAnsi" w:eastAsia="MS Mincho" w:hAnsiTheme="majorHAnsi"/>
                  <w:bCs/>
                  <w:sz w:val="20"/>
                  <w:lang w:val="fr-FR" w:eastAsia="ja-JP" w:bidi="th-TH"/>
                </w:rPr>
                <w:id w:val="-1163381811"/>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Mondial</w:t>
            </w:r>
          </w:p>
        </w:tc>
      </w:tr>
      <w:tr w:rsidR="003A06C1" w:rsidRPr="0015674B" w:rsidTr="00212359">
        <w:trPr>
          <w:trHeight w:val="369"/>
        </w:trPr>
        <w:tc>
          <w:tcPr>
            <w:tcW w:w="2484" w:type="pct"/>
          </w:tcPr>
          <w:p w:rsidR="003A06C1" w:rsidRPr="0015674B" w:rsidRDefault="003A06C1" w:rsidP="0015674B">
            <w:pPr>
              <w:spacing w:after="0"/>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Affiliation</w:t>
            </w:r>
          </w:p>
        </w:tc>
        <w:tc>
          <w:tcPr>
            <w:tcW w:w="2516" w:type="pct"/>
          </w:tcPr>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34654574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Organisations d'agriculteurs et de producteurs</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12877886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Syndicat</w:t>
            </w:r>
            <w:r w:rsidR="003A06C1" w:rsidRPr="0015674B">
              <w:rPr>
                <w:rFonts w:asciiTheme="majorHAnsi" w:eastAsia="MS Mincho" w:hAnsiTheme="majorHAnsi"/>
                <w:bCs/>
                <w:sz w:val="20"/>
                <w:lang w:val="fr-FR" w:eastAsia="ja-JP" w:bidi="th-TH"/>
              </w:rPr>
              <w:t xml:space="preserve"> </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2021816864"/>
                <w14:checkbox>
                  <w14:checked w14:val="1"/>
                  <w14:checkedState w14:val="2612" w14:font="MS Gothic"/>
                  <w14:uncheckedState w14:val="2610" w14:font="MS Gothic"/>
                </w14:checkbox>
              </w:sdtPr>
              <w:sdtEndPr/>
              <w:sdtContent>
                <w:r w:rsidR="00F32EEA"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 xml:space="preserve">Groupe communautaire informel, groupe d'agriculteurs ou groupe d'entraide  </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53828507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Recherche et universités</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878505615"/>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Go</w:t>
            </w:r>
            <w:r w:rsidR="00183F9E" w:rsidRPr="0015674B">
              <w:rPr>
                <w:rFonts w:asciiTheme="majorHAnsi" w:eastAsia="MS Mincho" w:hAnsiTheme="majorHAnsi"/>
                <w:bCs/>
                <w:sz w:val="20"/>
                <w:lang w:val="fr-FR" w:eastAsia="ja-JP" w:bidi="th-TH"/>
              </w:rPr>
              <w:t>u</w:t>
            </w:r>
            <w:r w:rsidR="003A06C1" w:rsidRPr="0015674B">
              <w:rPr>
                <w:rFonts w:asciiTheme="majorHAnsi" w:eastAsia="MS Mincho" w:hAnsiTheme="majorHAnsi"/>
                <w:bCs/>
                <w:sz w:val="20"/>
                <w:lang w:val="fr-FR" w:eastAsia="ja-JP" w:bidi="th-TH"/>
              </w:rPr>
              <w:t>vern</w:t>
            </w:r>
            <w:r w:rsidR="00183F9E" w:rsidRPr="0015674B">
              <w:rPr>
                <w:rFonts w:asciiTheme="majorHAnsi" w:eastAsia="MS Mincho" w:hAnsiTheme="majorHAnsi"/>
                <w:bCs/>
                <w:sz w:val="20"/>
                <w:lang w:val="fr-FR" w:eastAsia="ja-JP" w:bidi="th-TH"/>
              </w:rPr>
              <w:t>e</w:t>
            </w:r>
            <w:r w:rsidR="003A06C1" w:rsidRPr="0015674B">
              <w:rPr>
                <w:rFonts w:asciiTheme="majorHAnsi" w:eastAsia="MS Mincho" w:hAnsiTheme="majorHAnsi"/>
                <w:bCs/>
                <w:sz w:val="20"/>
                <w:lang w:val="fr-FR" w:eastAsia="ja-JP" w:bidi="th-TH"/>
              </w:rPr>
              <w:t>ment</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792716966"/>
                <w14:checkbox>
                  <w14:checked w14:val="1"/>
                  <w14:checkedState w14:val="2612" w14:font="MS Gothic"/>
                  <w14:uncheckedState w14:val="2610" w14:font="MS Gothic"/>
                </w14:checkbox>
              </w:sdtPr>
              <w:sdtEndPr/>
              <w:sdtContent>
                <w:r w:rsidR="003B09B2"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Autorités locales/traditionnelles</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657135648"/>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Secteur privé</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859388148"/>
                <w14:checkbox>
                  <w14:checked w14:val="1"/>
                  <w14:checkedState w14:val="2612" w14:font="MS Gothic"/>
                  <w14:uncheckedState w14:val="2610" w14:font="MS Gothic"/>
                </w14:checkbox>
              </w:sdtPr>
              <w:sdtEndPr/>
              <w:sdtContent>
                <w:r w:rsidR="003B09B2"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Organisation de la société civile</w:t>
            </w:r>
          </w:p>
          <w:p w:rsidR="003A06C1" w:rsidRPr="0015674B" w:rsidRDefault="002375B8" w:rsidP="0015674B">
            <w:pPr>
              <w:shd w:val="clear" w:color="auto" w:fill="FFFFFF"/>
              <w:spacing w:after="0"/>
              <w:jc w:val="left"/>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852097292"/>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Organisation intergouvernementale (par exemple, système des Nations Unies, Banque mondiale)</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333119946"/>
                <w14:checkbox>
                  <w14:checked w14:val="0"/>
                  <w14:checkedState w14:val="2612" w14:font="MS Gothic"/>
                  <w14:uncheckedState w14:val="2610" w14:font="MS Gothic"/>
                </w14:checkbox>
              </w:sdtPr>
              <w:sdtEndPr/>
              <w:sdtContent>
                <w:r w:rsidR="003A06C1" w:rsidRPr="0015674B">
                  <w:rPr>
                    <w:rFonts w:ascii="Segoe UI Symbol" w:eastAsia="MS Mincho"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 xml:space="preserve">Partenaire </w:t>
            </w:r>
            <w:r w:rsidR="00B265F3" w:rsidRPr="0015674B">
              <w:rPr>
                <w:rFonts w:asciiTheme="majorHAnsi" w:eastAsia="MS Mincho" w:hAnsiTheme="majorHAnsi"/>
                <w:bCs/>
                <w:sz w:val="20"/>
                <w:lang w:val="fr-FR" w:eastAsia="ja-JP" w:bidi="th-TH"/>
              </w:rPr>
              <w:t>financier</w:t>
            </w:r>
            <w:r w:rsidR="00183F9E" w:rsidRPr="0015674B">
              <w:rPr>
                <w:rFonts w:asciiTheme="majorHAnsi" w:eastAsia="MS Mincho" w:hAnsiTheme="majorHAnsi"/>
                <w:bCs/>
                <w:sz w:val="20"/>
                <w:lang w:val="fr-FR" w:eastAsia="ja-JP" w:bidi="th-TH"/>
              </w:rPr>
              <w:t>/donateur</w:t>
            </w:r>
          </w:p>
          <w:p w:rsidR="003A06C1" w:rsidRPr="0015674B" w:rsidRDefault="002375B8" w:rsidP="0015674B">
            <w:pPr>
              <w:shd w:val="clear" w:color="auto" w:fill="FFFFFF"/>
              <w:spacing w:after="0"/>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1070645535"/>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183F9E" w:rsidRPr="0015674B">
              <w:rPr>
                <w:rFonts w:asciiTheme="majorHAnsi" w:eastAsia="MS Mincho" w:hAnsiTheme="majorHAnsi"/>
                <w:bCs/>
                <w:sz w:val="20"/>
                <w:lang w:val="fr-FR" w:eastAsia="ja-JP" w:bidi="th-TH"/>
              </w:rPr>
              <w:t>Autre (à préciser)</w:t>
            </w:r>
            <w:r w:rsidR="003A06C1" w:rsidRPr="0015674B">
              <w:rPr>
                <w:rFonts w:asciiTheme="majorHAnsi" w:eastAsia="MS Mincho" w:hAnsiTheme="majorHAnsi"/>
                <w:bCs/>
                <w:sz w:val="20"/>
                <w:lang w:val="fr-FR" w:eastAsia="ja-JP" w:bidi="th-TH"/>
              </w:rPr>
              <w:t xml:space="preserve"> </w:t>
            </w:r>
          </w:p>
          <w:p w:rsidR="003A06C1" w:rsidRPr="0015674B" w:rsidRDefault="003A06C1" w:rsidP="0015674B">
            <w:pPr>
              <w:shd w:val="clear" w:color="auto" w:fill="FFFFFF"/>
              <w:spacing w:after="0"/>
              <w:rPr>
                <w:rFonts w:asciiTheme="majorHAnsi" w:eastAsia="MS Mincho" w:hAnsiTheme="majorHAnsi" w:cs="Calibri"/>
                <w:sz w:val="20"/>
                <w:lang w:val="fr-FR" w:eastAsia="ja-JP" w:bidi="th-TH"/>
              </w:rPr>
            </w:pPr>
          </w:p>
        </w:tc>
      </w:tr>
      <w:tr w:rsidR="003A06C1" w:rsidRPr="0015674B" w:rsidTr="00183F9E">
        <w:tc>
          <w:tcPr>
            <w:tcW w:w="2484" w:type="pct"/>
          </w:tcPr>
          <w:p w:rsidR="003A06C1" w:rsidRPr="0015674B" w:rsidRDefault="003E63C3" w:rsidP="0015674B">
            <w:pPr>
              <w:spacing w:after="0"/>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Dans quel(s) secteur(s) et contexte(s) avez-vous utilisé cette bonne pratique d'engagement communautaire ?</w:t>
            </w:r>
            <w:r w:rsidR="003A06C1" w:rsidRPr="0015674B">
              <w:rPr>
                <w:rFonts w:asciiTheme="majorHAnsi" w:eastAsia="Calibri" w:hAnsiTheme="majorHAnsi" w:cs="Calibri"/>
                <w:b/>
                <w:bCs/>
                <w:sz w:val="20"/>
                <w:lang w:val="fr-FR"/>
              </w:rPr>
              <w:t xml:space="preserve"> </w:t>
            </w:r>
            <w:r w:rsidRPr="0015674B">
              <w:rPr>
                <w:rFonts w:asciiTheme="majorHAnsi" w:eastAsia="Calibri" w:hAnsiTheme="majorHAnsi" w:cs="Calibri"/>
                <w:sz w:val="20"/>
                <w:lang w:val="fr-FR"/>
              </w:rPr>
              <w:t>(Plusieurs choix possibles)</w:t>
            </w:r>
          </w:p>
          <w:p w:rsidR="003A06C1" w:rsidRPr="0015674B" w:rsidRDefault="003A06C1" w:rsidP="0015674B">
            <w:pPr>
              <w:spacing w:after="0"/>
              <w:jc w:val="left"/>
              <w:rPr>
                <w:rFonts w:asciiTheme="majorHAnsi" w:eastAsia="Calibri" w:hAnsiTheme="majorHAnsi" w:cs="Calibri"/>
                <w:b/>
                <w:bCs/>
                <w:sz w:val="20"/>
                <w:lang w:val="fr-FR"/>
              </w:rPr>
            </w:pPr>
          </w:p>
        </w:tc>
        <w:tc>
          <w:tcPr>
            <w:tcW w:w="2516" w:type="pct"/>
          </w:tcPr>
          <w:p w:rsidR="003A06C1" w:rsidRPr="0015674B" w:rsidRDefault="002375B8" w:rsidP="0015674B">
            <w:pPr>
              <w:spacing w:after="0"/>
              <w:rPr>
                <w:rFonts w:asciiTheme="majorHAnsi" w:eastAsia="Calibri" w:hAnsiTheme="majorHAnsi"/>
                <w:sz w:val="20"/>
                <w:lang w:val="fr-FR"/>
              </w:rPr>
            </w:pPr>
            <w:sdt>
              <w:sdtPr>
                <w:rPr>
                  <w:rFonts w:asciiTheme="majorHAnsi" w:eastAsia="MS Mincho" w:hAnsiTheme="majorHAnsi"/>
                  <w:bCs/>
                  <w:sz w:val="20"/>
                  <w:lang w:val="fr-FR" w:eastAsia="ja-JP" w:bidi="th-TH"/>
                </w:rPr>
                <w:id w:val="1740520541"/>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856CD" w:rsidRPr="0015674B">
              <w:rPr>
                <w:rFonts w:asciiTheme="majorHAnsi" w:eastAsia="Calibri" w:hAnsiTheme="majorHAnsi" w:cs="Calibri"/>
                <w:sz w:val="20"/>
                <w:lang w:val="fr-FR"/>
              </w:rPr>
              <w:t>É</w:t>
            </w:r>
            <w:r w:rsidR="003A06C1" w:rsidRPr="0015674B">
              <w:rPr>
                <w:rFonts w:asciiTheme="majorHAnsi" w:eastAsia="Calibri" w:hAnsiTheme="majorHAnsi" w:cs="Calibri"/>
                <w:sz w:val="20"/>
                <w:lang w:val="fr-FR"/>
              </w:rPr>
              <w:t>ducation</w:t>
            </w:r>
          </w:p>
          <w:p w:rsidR="003A06C1" w:rsidRPr="0015674B" w:rsidRDefault="002375B8" w:rsidP="0015674B">
            <w:pPr>
              <w:spacing w:after="0"/>
              <w:rPr>
                <w:rFonts w:asciiTheme="majorHAnsi" w:eastAsia="Calibri" w:hAnsiTheme="majorHAnsi"/>
                <w:sz w:val="20"/>
                <w:lang w:val="fr-FR"/>
              </w:rPr>
            </w:pPr>
            <w:sdt>
              <w:sdtPr>
                <w:rPr>
                  <w:rFonts w:asciiTheme="majorHAnsi" w:eastAsia="MS Mincho" w:hAnsiTheme="majorHAnsi"/>
                  <w:bCs/>
                  <w:sz w:val="20"/>
                  <w:lang w:val="fr-FR" w:eastAsia="ja-JP" w:bidi="th-TH"/>
                </w:rPr>
                <w:id w:val="-520782390"/>
                <w14:checkbox>
                  <w14:checked w14:val="1"/>
                  <w14:checkedState w14:val="2612" w14:font="MS Gothic"/>
                  <w14:uncheckedState w14:val="2610" w14:font="MS Gothic"/>
                </w14:checkbox>
              </w:sdtPr>
              <w:sdtEndPr/>
              <w:sdtContent>
                <w:r w:rsidR="003B09B2"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646C7B" w:rsidRPr="0015674B">
              <w:rPr>
                <w:rFonts w:asciiTheme="majorHAnsi" w:eastAsia="Calibri" w:hAnsiTheme="majorHAnsi" w:cs="Calibri"/>
                <w:sz w:val="20"/>
                <w:lang w:val="fr-FR"/>
              </w:rPr>
              <w:t>Santé et assainissement</w:t>
            </w:r>
          </w:p>
          <w:p w:rsidR="00646C7B" w:rsidRPr="0015674B" w:rsidRDefault="002375B8">
            <w:pPr>
              <w:spacing w:after="0"/>
              <w:ind w:left="360" w:hanging="360"/>
              <w:jc w:val="left"/>
              <w:rPr>
                <w:rFonts w:asciiTheme="majorHAnsi" w:eastAsia="MS Mincho" w:hAnsiTheme="majorHAnsi"/>
                <w:bCs/>
                <w:sz w:val="20"/>
                <w:lang w:val="fr-FR" w:eastAsia="ja-JP" w:bidi="th-TH"/>
              </w:rPr>
            </w:pPr>
            <w:sdt>
              <w:sdtPr>
                <w:rPr>
                  <w:rFonts w:asciiTheme="majorHAnsi" w:eastAsia="MS Mincho" w:hAnsiTheme="majorHAnsi"/>
                  <w:bCs/>
                  <w:sz w:val="20"/>
                  <w:lang w:val="fr-FR" w:eastAsia="ja-JP" w:bidi="th-TH"/>
                </w:rPr>
                <w:id w:val="628287372"/>
                <w14:checkbox>
                  <w14:checked w14:val="1"/>
                  <w14:checkedState w14:val="2612" w14:font="MS Gothic"/>
                  <w14:uncheckedState w14:val="2610" w14:font="MS Gothic"/>
                </w14:checkbox>
              </w:sdtPr>
              <w:sdtEndPr/>
              <w:sdtContent>
                <w:r w:rsidR="003B09B2"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646C7B" w:rsidRPr="0015674B">
              <w:rPr>
                <w:rFonts w:asciiTheme="majorHAnsi" w:eastAsia="MS Mincho" w:hAnsiTheme="majorHAnsi"/>
                <w:bCs/>
                <w:sz w:val="20"/>
                <w:lang w:val="fr-FR" w:eastAsia="ja-JP" w:bidi="th-TH"/>
              </w:rPr>
              <w:t>Production alimentaire dans les systèmes agroalimentaires (veuillez également cocher les sous-catégories)</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041827970"/>
                <w14:checkbox>
                  <w14:checked w14:val="1"/>
                  <w14:checkedState w14:val="2612" w14:font="MS Gothic"/>
                  <w14:uncheckedState w14:val="2610" w14:font="MS Gothic"/>
                </w14:checkbox>
              </w:sdtPr>
              <w:sdtEndPr/>
              <w:sdtContent>
                <w:r w:rsidR="00F32EEA"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3B34AD" w:rsidRPr="0015674B">
              <w:rPr>
                <w:rFonts w:asciiTheme="majorHAnsi" w:eastAsia="MS Mincho" w:hAnsiTheme="majorHAnsi"/>
                <w:bCs/>
                <w:i/>
                <w:iCs/>
                <w:sz w:val="20"/>
                <w:lang w:val="fr-FR" w:eastAsia="ja-JP" w:bidi="th-TH"/>
              </w:rPr>
              <w:t>Prod</w:t>
            </w:r>
            <w:r w:rsidR="00034D17" w:rsidRPr="0015674B">
              <w:rPr>
                <w:rFonts w:asciiTheme="majorHAnsi" w:eastAsia="MS Mincho" w:hAnsiTheme="majorHAnsi"/>
                <w:bCs/>
                <w:i/>
                <w:iCs/>
                <w:sz w:val="20"/>
                <w:lang w:val="fr-FR" w:eastAsia="ja-JP" w:bidi="th-TH"/>
              </w:rPr>
              <w:t>uction végétale</w:t>
            </w:r>
            <w:r w:rsidR="00034D17" w:rsidRPr="0015674B">
              <w:rPr>
                <w:rFonts w:asciiTheme="majorHAnsi" w:eastAsia="MS Mincho" w:hAnsiTheme="majorHAnsi"/>
                <w:bCs/>
                <w:sz w:val="20"/>
                <w:lang w:val="fr-FR" w:eastAsia="ja-JP" w:bidi="th-TH"/>
              </w:rPr>
              <w:t xml:space="preserve"> </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250416470"/>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Calibri" w:hAnsiTheme="majorHAnsi" w:cs="Calibri"/>
                <w:i/>
                <w:iCs/>
                <w:sz w:val="20"/>
                <w:lang w:val="fr-FR"/>
              </w:rPr>
              <w:t>Pêche et aquaculture</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8595022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Calibri" w:hAnsiTheme="majorHAnsi" w:cs="Calibri"/>
                <w:i/>
                <w:iCs/>
                <w:sz w:val="20"/>
                <w:lang w:val="fr-FR"/>
              </w:rPr>
              <w:t>Élevage</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57386134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Calibri" w:hAnsiTheme="majorHAnsi" w:cs="Calibri"/>
                <w:i/>
                <w:iCs/>
                <w:sz w:val="20"/>
                <w:lang w:val="fr-FR"/>
              </w:rPr>
              <w:t>Foresterie</w:t>
            </w:r>
          </w:p>
          <w:p w:rsidR="00501AC7" w:rsidRPr="0015674B" w:rsidRDefault="002375B8">
            <w:pPr>
              <w:spacing w:after="0"/>
              <w:ind w:left="1080" w:hanging="360"/>
              <w:jc w:val="left"/>
              <w:rPr>
                <w:rFonts w:asciiTheme="majorHAnsi" w:hAnsiTheme="majorHAnsi" w:cs="Calibri"/>
                <w:i/>
                <w:iCs/>
                <w:sz w:val="20"/>
                <w:lang w:val="fr-FR"/>
              </w:rPr>
            </w:pPr>
            <w:sdt>
              <w:sdtPr>
                <w:rPr>
                  <w:rFonts w:asciiTheme="majorHAnsi" w:eastAsia="MS Mincho" w:hAnsiTheme="majorHAnsi"/>
                  <w:bCs/>
                  <w:sz w:val="20"/>
                  <w:lang w:val="fr-FR" w:eastAsia="ja-JP" w:bidi="th-TH"/>
                </w:rPr>
                <w:id w:val="-389116953"/>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hAnsiTheme="majorHAnsi" w:cs="Calibri"/>
                <w:i/>
                <w:iCs/>
                <w:sz w:val="20"/>
                <w:lang w:val="fr-FR"/>
              </w:rPr>
              <w:t>Agroforesterie</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675379050"/>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3A06C1" w:rsidRPr="0015674B">
              <w:rPr>
                <w:rFonts w:asciiTheme="majorHAnsi" w:eastAsia="Calibri" w:hAnsiTheme="majorHAnsi" w:cs="Calibri"/>
                <w:i/>
                <w:iCs/>
                <w:sz w:val="20"/>
                <w:lang w:val="fr-FR"/>
              </w:rPr>
              <w:t xml:space="preserve">Horticulture </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710341846"/>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3A06C1" w:rsidRPr="0015674B">
              <w:rPr>
                <w:rFonts w:asciiTheme="majorHAnsi" w:eastAsia="Calibri" w:hAnsiTheme="majorHAnsi" w:cs="Calibri"/>
                <w:i/>
                <w:iCs/>
                <w:sz w:val="20"/>
                <w:lang w:val="fr-FR"/>
              </w:rPr>
              <w:t>Apiculture</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414863541"/>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Calibri" w:hAnsiTheme="majorHAnsi" w:cs="Calibri"/>
                <w:i/>
                <w:iCs/>
                <w:sz w:val="20"/>
                <w:lang w:val="fr-FR"/>
              </w:rPr>
              <w:t>Agroécologie et pratiques agricoles durables</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787167376"/>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Calibri" w:hAnsiTheme="majorHAnsi" w:cs="Calibri"/>
                <w:i/>
                <w:iCs/>
                <w:sz w:val="20"/>
                <w:lang w:val="fr-FR"/>
              </w:rPr>
              <w:t>Gestion des sols et de l'eau</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89434953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MS Mincho" w:hAnsiTheme="majorHAnsi"/>
                <w:bCs/>
                <w:i/>
                <w:iCs/>
                <w:sz w:val="20"/>
                <w:lang w:val="fr-FR" w:eastAsia="ja-JP" w:bidi="th-TH"/>
              </w:rPr>
              <w:t xml:space="preserve">Autre </w:t>
            </w:r>
            <w:r w:rsidR="003A06C1" w:rsidRPr="0015674B">
              <w:rPr>
                <w:rFonts w:asciiTheme="majorHAnsi" w:eastAsia="MS Mincho" w:hAnsiTheme="majorHAnsi"/>
                <w:bCs/>
                <w:i/>
                <w:iCs/>
                <w:sz w:val="20"/>
                <w:lang w:val="fr-FR" w:eastAsia="ja-JP" w:bidi="th-TH"/>
              </w:rPr>
              <w:t>:</w:t>
            </w:r>
            <w:r w:rsidR="003A06C1" w:rsidRPr="0015674B">
              <w:rPr>
                <w:rFonts w:asciiTheme="majorHAnsi" w:eastAsia="MS Mincho" w:hAnsiTheme="majorHAnsi"/>
                <w:bCs/>
                <w:sz w:val="20"/>
                <w:lang w:val="fr-FR" w:eastAsia="ja-JP" w:bidi="th-TH"/>
              </w:rPr>
              <w:t xml:space="preserve"> ____________</w:t>
            </w:r>
          </w:p>
          <w:p w:rsidR="003A06C1" w:rsidRPr="0015674B" w:rsidRDefault="002375B8" w:rsidP="0015674B">
            <w:pPr>
              <w:spacing w:after="0"/>
              <w:jc w:val="left"/>
              <w:rPr>
                <w:rFonts w:asciiTheme="majorHAnsi" w:eastAsia="Calibri" w:hAnsiTheme="majorHAnsi" w:cs="Calibri"/>
                <w:sz w:val="20"/>
                <w:lang w:val="fr-FR"/>
              </w:rPr>
            </w:pPr>
            <w:sdt>
              <w:sdtPr>
                <w:rPr>
                  <w:rFonts w:asciiTheme="majorHAnsi" w:eastAsia="MS Mincho" w:hAnsiTheme="majorHAnsi"/>
                  <w:bCs/>
                  <w:sz w:val="20"/>
                  <w:lang w:val="fr-FR" w:eastAsia="ja-JP" w:bidi="th-TH"/>
                </w:rPr>
                <w:id w:val="-149386626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501AC7" w:rsidRPr="0015674B">
              <w:rPr>
                <w:rFonts w:asciiTheme="majorHAnsi" w:eastAsia="MS Mincho" w:hAnsiTheme="majorHAnsi"/>
                <w:bCs/>
                <w:i/>
                <w:iCs/>
                <w:sz w:val="20"/>
                <w:lang w:val="fr-FR" w:eastAsia="ja-JP" w:bidi="th-TH"/>
              </w:rPr>
              <w:t>Post-production dans les systèmes agroalimentaires (veuillez également cocher les sous-catégories)</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660935628"/>
                <w14:checkbox>
                  <w14:checked w14:val="1"/>
                  <w14:checkedState w14:val="2612" w14:font="MS Gothic"/>
                  <w14:uncheckedState w14:val="2610" w14:font="MS Gothic"/>
                </w14:checkbox>
              </w:sdtPr>
              <w:sdtEndPr/>
              <w:sdtContent>
                <w:r w:rsidR="003B09B2"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MS Mincho" w:hAnsiTheme="majorHAnsi"/>
                <w:bCs/>
                <w:i/>
                <w:iCs/>
                <w:sz w:val="20"/>
                <w:lang w:val="fr-FR" w:eastAsia="ja-JP" w:bidi="th-TH"/>
              </w:rPr>
              <w:t>Transformation et valeur ajoutée</w:t>
            </w:r>
          </w:p>
          <w:p w:rsidR="003A06C1" w:rsidRPr="0015674B" w:rsidRDefault="002375B8">
            <w:pPr>
              <w:spacing w:after="0"/>
              <w:ind w:left="1080" w:hanging="36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030872939"/>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Calibri" w:hAnsiTheme="majorHAnsi" w:cs="Calibri"/>
                <w:sz w:val="20"/>
                <w:lang w:val="fr-FR"/>
              </w:rPr>
              <w:t xml:space="preserve"> </w:t>
            </w:r>
            <w:r w:rsidR="007E6799" w:rsidRPr="0015674B">
              <w:rPr>
                <w:rFonts w:asciiTheme="majorHAnsi" w:eastAsia="Calibri" w:hAnsiTheme="majorHAnsi" w:cs="Calibri"/>
                <w:i/>
                <w:iCs/>
                <w:sz w:val="20"/>
                <w:lang w:val="fr-FR"/>
              </w:rPr>
              <w:t>Commercialisation et vente au détail</w:t>
            </w:r>
          </w:p>
          <w:p w:rsidR="003A06C1" w:rsidRPr="0015674B" w:rsidRDefault="002375B8">
            <w:pPr>
              <w:spacing w:after="0"/>
              <w:ind w:left="1080" w:hanging="360"/>
              <w:jc w:val="left"/>
              <w:rPr>
                <w:rFonts w:asciiTheme="majorHAnsi" w:eastAsia="Calibri" w:hAnsiTheme="majorHAnsi" w:cs="Calibri"/>
                <w:sz w:val="20"/>
                <w:lang w:val="fr-FR"/>
              </w:rPr>
            </w:pPr>
            <w:sdt>
              <w:sdtPr>
                <w:rPr>
                  <w:rFonts w:asciiTheme="majorHAnsi" w:eastAsia="MS Mincho" w:hAnsiTheme="majorHAnsi"/>
                  <w:bCs/>
                  <w:sz w:val="20"/>
                  <w:lang w:val="fr-FR" w:eastAsia="ja-JP" w:bidi="th-TH"/>
                </w:rPr>
                <w:id w:val="-753582631"/>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Calibri" w:hAnsiTheme="majorHAnsi" w:cs="Calibri"/>
                <w:sz w:val="20"/>
                <w:lang w:val="fr-FR"/>
              </w:rPr>
              <w:t xml:space="preserve"> </w:t>
            </w:r>
            <w:r w:rsidR="003A06C1" w:rsidRPr="0015674B">
              <w:rPr>
                <w:rFonts w:asciiTheme="majorHAnsi" w:eastAsia="Calibri" w:hAnsiTheme="majorHAnsi" w:cs="Calibri"/>
                <w:i/>
                <w:iCs/>
                <w:sz w:val="20"/>
                <w:lang w:val="fr-FR"/>
              </w:rPr>
              <w:t>Transport</w:t>
            </w:r>
            <w:r w:rsidR="003A06C1" w:rsidRPr="0015674B">
              <w:rPr>
                <w:rFonts w:asciiTheme="majorHAnsi" w:eastAsia="Calibri" w:hAnsiTheme="majorHAnsi" w:cs="Calibri"/>
                <w:sz w:val="20"/>
                <w:lang w:val="fr-FR"/>
              </w:rPr>
              <w:t xml:space="preserve"> </w:t>
            </w:r>
          </w:p>
          <w:p w:rsidR="003A06C1" w:rsidRPr="0015674B" w:rsidRDefault="002375B8">
            <w:pPr>
              <w:spacing w:after="0"/>
              <w:ind w:left="72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564177221"/>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i/>
                <w:iCs/>
                <w:sz w:val="20"/>
                <w:lang w:val="fr-FR"/>
              </w:rPr>
              <w:t>Pertes et gaspillages alimentaires</w:t>
            </w:r>
          </w:p>
          <w:p w:rsidR="003A06C1" w:rsidRPr="0015674B" w:rsidRDefault="002375B8">
            <w:pPr>
              <w:spacing w:after="0"/>
              <w:ind w:left="72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477756761"/>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MS Mincho" w:hAnsiTheme="majorHAnsi"/>
                <w:bCs/>
                <w:i/>
                <w:iCs/>
                <w:sz w:val="20"/>
                <w:lang w:val="fr-FR" w:eastAsia="ja-JP" w:bidi="th-TH"/>
              </w:rPr>
              <w:t>Conditionnement</w:t>
            </w:r>
            <w:r w:rsidR="003A06C1" w:rsidRPr="0015674B">
              <w:rPr>
                <w:rFonts w:asciiTheme="majorHAnsi" w:eastAsia="Calibri" w:hAnsiTheme="majorHAnsi" w:cs="Calibri"/>
                <w:i/>
                <w:iCs/>
                <w:sz w:val="20"/>
                <w:lang w:val="fr-FR"/>
              </w:rPr>
              <w:t xml:space="preserve"> </w:t>
            </w:r>
          </w:p>
          <w:p w:rsidR="003A06C1" w:rsidRPr="0015674B" w:rsidRDefault="002375B8">
            <w:pPr>
              <w:spacing w:after="0"/>
              <w:ind w:left="72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2051522096"/>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3A06C1" w:rsidRPr="0015674B">
              <w:rPr>
                <w:rFonts w:asciiTheme="majorHAnsi" w:eastAsia="Calibri" w:hAnsiTheme="majorHAnsi" w:cs="Calibri"/>
                <w:i/>
                <w:iCs/>
                <w:sz w:val="20"/>
                <w:lang w:val="fr-FR"/>
              </w:rPr>
              <w:t>Sto</w:t>
            </w:r>
            <w:r w:rsidR="007E6799" w:rsidRPr="0015674B">
              <w:rPr>
                <w:rFonts w:asciiTheme="majorHAnsi" w:eastAsia="Calibri" w:hAnsiTheme="majorHAnsi" w:cs="Calibri"/>
                <w:i/>
                <w:iCs/>
                <w:sz w:val="20"/>
                <w:lang w:val="fr-FR"/>
              </w:rPr>
              <w:t>ck</w:t>
            </w:r>
            <w:r w:rsidR="003A06C1" w:rsidRPr="0015674B">
              <w:rPr>
                <w:rFonts w:asciiTheme="majorHAnsi" w:eastAsia="Calibri" w:hAnsiTheme="majorHAnsi" w:cs="Calibri"/>
                <w:i/>
                <w:iCs/>
                <w:sz w:val="20"/>
                <w:lang w:val="fr-FR"/>
              </w:rPr>
              <w:t>age</w:t>
            </w:r>
          </w:p>
          <w:p w:rsidR="003A06C1" w:rsidRPr="0015674B" w:rsidRDefault="002375B8">
            <w:pPr>
              <w:spacing w:after="0"/>
              <w:ind w:left="720"/>
              <w:jc w:val="left"/>
              <w:rPr>
                <w:rFonts w:asciiTheme="majorHAnsi" w:eastAsia="Calibri" w:hAnsiTheme="majorHAnsi" w:cs="Calibri"/>
                <w:i/>
                <w:iCs/>
                <w:sz w:val="20"/>
                <w:lang w:val="fr-FR"/>
              </w:rPr>
            </w:pPr>
            <w:sdt>
              <w:sdtPr>
                <w:rPr>
                  <w:rFonts w:asciiTheme="majorHAnsi" w:eastAsia="MS Mincho" w:hAnsiTheme="majorHAnsi"/>
                  <w:bCs/>
                  <w:sz w:val="20"/>
                  <w:lang w:val="fr-FR" w:eastAsia="ja-JP" w:bidi="th-TH"/>
                </w:rPr>
                <w:id w:val="102233646"/>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3A06C1" w:rsidRPr="0015674B">
              <w:rPr>
                <w:rFonts w:asciiTheme="majorHAnsi" w:eastAsia="Calibri" w:hAnsiTheme="majorHAnsi" w:cs="Calibri"/>
                <w:i/>
                <w:iCs/>
                <w:sz w:val="20"/>
                <w:lang w:val="fr-FR"/>
              </w:rPr>
              <w:t>Distribution</w:t>
            </w:r>
          </w:p>
          <w:p w:rsidR="003A06C1" w:rsidRPr="0015674B" w:rsidRDefault="002375B8" w:rsidP="0015674B">
            <w:pPr>
              <w:spacing w:after="0"/>
              <w:ind w:left="1080" w:hanging="360"/>
              <w:jc w:val="left"/>
              <w:rPr>
                <w:rFonts w:asciiTheme="majorHAnsi" w:eastAsia="Calibri" w:hAnsiTheme="majorHAnsi" w:cs="Calibri"/>
                <w:sz w:val="20"/>
                <w:lang w:val="fr-FR"/>
              </w:rPr>
            </w:pPr>
            <w:sdt>
              <w:sdtPr>
                <w:rPr>
                  <w:rFonts w:asciiTheme="majorHAnsi" w:eastAsia="MS Mincho" w:hAnsiTheme="majorHAnsi"/>
                  <w:bCs/>
                  <w:sz w:val="20"/>
                  <w:lang w:val="fr-FR" w:eastAsia="ja-JP" w:bidi="th-TH"/>
                </w:rPr>
                <w:id w:val="-1704705628"/>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Autre</w:t>
            </w:r>
            <w:r w:rsidR="003A06C1" w:rsidRPr="0015674B">
              <w:rPr>
                <w:rFonts w:asciiTheme="majorHAnsi" w:eastAsia="Calibri" w:hAnsiTheme="majorHAnsi" w:cs="Calibri"/>
                <w:sz w:val="20"/>
                <w:lang w:val="fr-FR"/>
              </w:rPr>
              <w:t xml:space="preserve"> _________</w:t>
            </w:r>
          </w:p>
          <w:p w:rsidR="003A06C1" w:rsidRPr="0015674B" w:rsidRDefault="002375B8" w:rsidP="0015674B">
            <w:pPr>
              <w:spacing w:after="0"/>
              <w:ind w:left="360" w:hanging="360"/>
              <w:rPr>
                <w:rFonts w:asciiTheme="majorHAnsi" w:eastAsia="Calibri" w:hAnsiTheme="majorHAnsi" w:cs="Calibri"/>
                <w:sz w:val="20"/>
                <w:lang w:val="fr-FR"/>
              </w:rPr>
            </w:pPr>
            <w:sdt>
              <w:sdtPr>
                <w:rPr>
                  <w:rFonts w:asciiTheme="majorHAnsi" w:eastAsia="MS Mincho" w:hAnsiTheme="majorHAnsi"/>
                  <w:bCs/>
                  <w:sz w:val="20"/>
                  <w:lang w:val="fr-FR" w:eastAsia="ja-JP" w:bidi="th-TH"/>
                </w:rPr>
                <w:id w:val="279685953"/>
                <w14:checkbox>
                  <w14:checked w14:val="1"/>
                  <w14:checkedState w14:val="2612" w14:font="MS Gothic"/>
                  <w14:uncheckedState w14:val="2610" w14:font="MS Gothic"/>
                </w14:checkbox>
              </w:sdtPr>
              <w:sdtEndPr/>
              <w:sdtContent>
                <w:r w:rsidR="00F32EEA"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Égalité femmes-hommes</w:t>
            </w:r>
          </w:p>
          <w:p w:rsidR="003A06C1" w:rsidRPr="0015674B" w:rsidRDefault="002375B8" w:rsidP="0015674B">
            <w:pPr>
              <w:spacing w:after="0"/>
              <w:ind w:left="360" w:hanging="360"/>
              <w:rPr>
                <w:rFonts w:asciiTheme="majorHAnsi" w:eastAsia="Calibri" w:hAnsiTheme="majorHAnsi" w:cs="Calibri"/>
                <w:sz w:val="20"/>
                <w:lang w:val="fr-FR"/>
              </w:rPr>
            </w:pPr>
            <w:sdt>
              <w:sdtPr>
                <w:rPr>
                  <w:rFonts w:asciiTheme="majorHAnsi" w:eastAsia="MS Mincho" w:hAnsiTheme="majorHAnsi"/>
                  <w:bCs/>
                  <w:sz w:val="20"/>
                  <w:lang w:val="fr-FR" w:eastAsia="ja-JP" w:bidi="th-TH"/>
                </w:rPr>
                <w:id w:val="144088323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Action pour le climat</w:t>
            </w:r>
          </w:p>
          <w:p w:rsidR="003A06C1" w:rsidRPr="0015674B" w:rsidRDefault="002375B8" w:rsidP="0015674B">
            <w:pPr>
              <w:spacing w:after="0"/>
              <w:ind w:left="360" w:hanging="360"/>
              <w:rPr>
                <w:rFonts w:asciiTheme="majorHAnsi" w:eastAsia="Calibri" w:hAnsiTheme="majorHAnsi" w:cs="Calibri"/>
                <w:sz w:val="20"/>
                <w:lang w:val="fr-FR"/>
              </w:rPr>
            </w:pPr>
            <w:sdt>
              <w:sdtPr>
                <w:rPr>
                  <w:rFonts w:asciiTheme="majorHAnsi" w:eastAsia="MS Mincho" w:hAnsiTheme="majorHAnsi"/>
                  <w:bCs/>
                  <w:sz w:val="20"/>
                  <w:lang w:val="fr-FR" w:eastAsia="ja-JP" w:bidi="th-TH"/>
                </w:rPr>
                <w:id w:val="-205021344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Citoyenneté et gouvernance</w:t>
            </w:r>
          </w:p>
          <w:p w:rsidR="003A06C1" w:rsidRPr="0015674B" w:rsidRDefault="002375B8" w:rsidP="0015674B">
            <w:pPr>
              <w:spacing w:after="0"/>
              <w:rPr>
                <w:rFonts w:asciiTheme="majorHAnsi" w:eastAsia="Calibri" w:hAnsiTheme="majorHAnsi"/>
                <w:sz w:val="20"/>
                <w:lang w:val="fr-FR"/>
              </w:rPr>
            </w:pPr>
            <w:sdt>
              <w:sdtPr>
                <w:rPr>
                  <w:rFonts w:asciiTheme="majorHAnsi" w:eastAsia="MS Mincho" w:hAnsiTheme="majorHAnsi"/>
                  <w:bCs/>
                  <w:sz w:val="20"/>
                  <w:lang w:val="fr-FR" w:eastAsia="ja-JP" w:bidi="th-TH"/>
                </w:rPr>
                <w:id w:val="1884447339"/>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MS Mincho" w:hAnsiTheme="majorHAnsi"/>
                <w:bCs/>
                <w:sz w:val="20"/>
                <w:lang w:val="fr-FR" w:eastAsia="ja-JP" w:bidi="th-TH"/>
              </w:rPr>
              <w:t>Protection s</w:t>
            </w:r>
            <w:r w:rsidR="003A06C1" w:rsidRPr="0015674B">
              <w:rPr>
                <w:rFonts w:asciiTheme="majorHAnsi" w:eastAsia="Calibri" w:hAnsiTheme="majorHAnsi" w:cs="Calibri"/>
                <w:sz w:val="20"/>
                <w:lang w:val="fr-FR"/>
              </w:rPr>
              <w:t>ocial</w:t>
            </w:r>
            <w:r w:rsidR="007E6799" w:rsidRPr="0015674B">
              <w:rPr>
                <w:rFonts w:asciiTheme="majorHAnsi" w:eastAsia="Calibri" w:hAnsiTheme="majorHAnsi" w:cs="Calibri"/>
                <w:sz w:val="20"/>
                <w:lang w:val="fr-FR"/>
              </w:rPr>
              <w:t>e</w:t>
            </w:r>
          </w:p>
          <w:p w:rsidR="003A06C1" w:rsidRPr="0015674B" w:rsidRDefault="002375B8" w:rsidP="0015674B">
            <w:pPr>
              <w:spacing w:after="0"/>
              <w:rPr>
                <w:rFonts w:asciiTheme="majorHAnsi" w:eastAsia="Calibri" w:hAnsiTheme="majorHAnsi"/>
                <w:sz w:val="20"/>
                <w:lang w:val="fr-FR"/>
              </w:rPr>
            </w:pPr>
            <w:sdt>
              <w:sdtPr>
                <w:rPr>
                  <w:rFonts w:asciiTheme="majorHAnsi" w:eastAsia="MS Mincho" w:hAnsiTheme="majorHAnsi"/>
                  <w:bCs/>
                  <w:sz w:val="20"/>
                  <w:lang w:val="fr-FR" w:eastAsia="ja-JP" w:bidi="th-TH"/>
                </w:rPr>
                <w:id w:val="725265521"/>
                <w14:checkbox>
                  <w14:checked w14:val="1"/>
                  <w14:checkedState w14:val="2612" w14:font="MS Gothic"/>
                  <w14:uncheckedState w14:val="2610" w14:font="MS Gothic"/>
                </w14:checkbox>
              </w:sdtPr>
              <w:sdtEndPr/>
              <w:sdtContent>
                <w:r w:rsidR="009E15EB"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Crises humanitaires et prolongées</w:t>
            </w:r>
          </w:p>
          <w:p w:rsidR="003A06C1" w:rsidRPr="0015674B" w:rsidRDefault="002375B8" w:rsidP="0015674B">
            <w:pPr>
              <w:spacing w:after="0"/>
              <w:rPr>
                <w:rFonts w:asciiTheme="majorHAnsi" w:eastAsia="Calibri" w:hAnsiTheme="majorHAnsi"/>
                <w:sz w:val="20"/>
                <w:lang w:val="fr-FR"/>
              </w:rPr>
            </w:pPr>
            <w:sdt>
              <w:sdtPr>
                <w:rPr>
                  <w:rFonts w:asciiTheme="majorHAnsi" w:eastAsia="MS Mincho" w:hAnsiTheme="majorHAnsi"/>
                  <w:bCs/>
                  <w:sz w:val="20"/>
                  <w:lang w:val="fr-FR" w:eastAsia="ja-JP" w:bidi="th-TH"/>
                </w:rPr>
                <w:id w:val="-1494181511"/>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sz w:val="20"/>
                <w:lang w:val="fr-FR"/>
              </w:rPr>
              <w:t>Résolution des conflits, paix et résilience</w:t>
            </w:r>
          </w:p>
          <w:p w:rsidR="003A06C1" w:rsidRPr="0015674B" w:rsidRDefault="002375B8" w:rsidP="0015674B">
            <w:pPr>
              <w:spacing w:after="0"/>
              <w:ind w:left="360" w:hanging="360"/>
              <w:rPr>
                <w:rFonts w:asciiTheme="majorHAnsi" w:eastAsia="Calibri" w:hAnsiTheme="majorHAnsi" w:cs="Calibri"/>
                <w:sz w:val="20"/>
                <w:lang w:val="fr-FR"/>
              </w:rPr>
            </w:pPr>
            <w:sdt>
              <w:sdtPr>
                <w:rPr>
                  <w:rFonts w:asciiTheme="majorHAnsi" w:eastAsia="MS Mincho" w:hAnsiTheme="majorHAnsi"/>
                  <w:bCs/>
                  <w:sz w:val="20"/>
                  <w:lang w:val="fr-FR" w:eastAsia="ja-JP" w:bidi="th-TH"/>
                </w:rPr>
                <w:id w:val="-834539847"/>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Innovation numérique</w:t>
            </w:r>
          </w:p>
          <w:p w:rsidR="003A06C1" w:rsidRPr="0015674B" w:rsidRDefault="002375B8" w:rsidP="0015674B">
            <w:pPr>
              <w:spacing w:after="0"/>
              <w:ind w:left="360" w:hanging="360"/>
              <w:rPr>
                <w:rFonts w:asciiTheme="majorHAnsi" w:eastAsia="Calibri" w:hAnsiTheme="majorHAnsi" w:cs="Calibri"/>
                <w:sz w:val="20"/>
                <w:lang w:val="fr-FR"/>
              </w:rPr>
            </w:pPr>
            <w:sdt>
              <w:sdtPr>
                <w:rPr>
                  <w:rFonts w:asciiTheme="majorHAnsi" w:eastAsia="MS Mincho" w:hAnsiTheme="majorHAnsi"/>
                  <w:bCs/>
                  <w:sz w:val="20"/>
                  <w:lang w:val="fr-FR" w:eastAsia="ja-JP" w:bidi="th-TH"/>
                </w:rPr>
                <w:id w:val="1628279123"/>
                <w14:checkbox>
                  <w14:checked w14:val="0"/>
                  <w14:checkedState w14:val="2612" w14:font="MS Gothic"/>
                  <w14:uncheckedState w14:val="2610" w14:font="MS Gothic"/>
                </w14:checkbox>
              </w:sdtPr>
              <w:sdtEndPr/>
              <w:sdtContent>
                <w:r w:rsidR="003A06C1" w:rsidRPr="0015674B">
                  <w:rPr>
                    <w:rFonts w:ascii="Segoe UI Symbol" w:eastAsia="MS Gothic" w:hAnsi="Segoe UI Symbol" w:cs="Segoe UI Symbol"/>
                    <w:bCs/>
                    <w:sz w:val="20"/>
                    <w:lang w:val="fr-FR" w:eastAsia="ja-JP" w:bidi="th-TH"/>
                  </w:rPr>
                  <w:t>☐</w:t>
                </w:r>
              </w:sdtContent>
            </w:sdt>
            <w:r w:rsidR="003A06C1" w:rsidRPr="0015674B">
              <w:rPr>
                <w:rFonts w:asciiTheme="majorHAnsi" w:eastAsia="MS Mincho" w:hAnsiTheme="majorHAnsi"/>
                <w:bCs/>
                <w:sz w:val="20"/>
                <w:lang w:val="fr-FR" w:eastAsia="ja-JP" w:bidi="th-TH"/>
              </w:rPr>
              <w:t xml:space="preserve">  </w:t>
            </w:r>
            <w:r w:rsidR="007E6799" w:rsidRPr="0015674B">
              <w:rPr>
                <w:rFonts w:asciiTheme="majorHAnsi" w:eastAsia="Calibri" w:hAnsiTheme="majorHAnsi" w:cs="Calibri"/>
                <w:sz w:val="20"/>
                <w:lang w:val="fr-FR"/>
              </w:rPr>
              <w:t>Autre secteur</w:t>
            </w:r>
            <w:r w:rsidR="003A06C1" w:rsidRPr="0015674B">
              <w:rPr>
                <w:rFonts w:asciiTheme="majorHAnsi" w:eastAsia="Calibri" w:hAnsiTheme="majorHAnsi" w:cs="Calibri"/>
                <w:sz w:val="20"/>
                <w:lang w:val="fr-FR"/>
              </w:rPr>
              <w:t xml:space="preserve"> (</w:t>
            </w:r>
            <w:r w:rsidR="007E6799" w:rsidRPr="0015674B">
              <w:rPr>
                <w:rFonts w:asciiTheme="majorHAnsi" w:eastAsia="Calibri" w:hAnsiTheme="majorHAnsi" w:cs="Calibri"/>
                <w:sz w:val="20"/>
                <w:lang w:val="fr-FR"/>
              </w:rPr>
              <w:t>veuillez préciser</w:t>
            </w:r>
            <w:r w:rsidR="003A06C1" w:rsidRPr="0015674B">
              <w:rPr>
                <w:rFonts w:asciiTheme="majorHAnsi" w:eastAsia="Calibri" w:hAnsiTheme="majorHAnsi" w:cs="Calibri"/>
                <w:sz w:val="20"/>
                <w:lang w:val="fr-FR"/>
              </w:rPr>
              <w:t>) _________</w:t>
            </w:r>
          </w:p>
          <w:p w:rsidR="003A06C1" w:rsidRPr="0015674B" w:rsidRDefault="003A06C1" w:rsidP="0015674B">
            <w:pPr>
              <w:shd w:val="clear" w:color="auto" w:fill="FFFFFF"/>
              <w:spacing w:after="0"/>
              <w:rPr>
                <w:rFonts w:asciiTheme="majorHAnsi" w:eastAsia="MS Mincho" w:hAnsiTheme="majorHAnsi"/>
                <w:bCs/>
                <w:sz w:val="20"/>
                <w:lang w:val="fr-FR" w:eastAsia="ja-JP" w:bidi="th-TH"/>
              </w:rPr>
            </w:pPr>
          </w:p>
        </w:tc>
      </w:tr>
      <w:tr w:rsidR="003A06C1" w:rsidRPr="0015674B" w:rsidTr="007E6799">
        <w:tc>
          <w:tcPr>
            <w:tcW w:w="2484" w:type="pct"/>
          </w:tcPr>
          <w:p w:rsidR="003A06C1" w:rsidRPr="0015674B" w:rsidRDefault="007E6799" w:rsidP="0015674B">
            <w:pPr>
              <w:spacing w:after="0"/>
              <w:jc w:val="left"/>
              <w:rPr>
                <w:rFonts w:asciiTheme="majorHAnsi" w:eastAsia="Calibri" w:hAnsiTheme="majorHAnsi" w:cs="Calibri"/>
                <w:b/>
                <w:bCs/>
                <w:sz w:val="20"/>
                <w:lang w:val="fr-FR"/>
              </w:rPr>
            </w:pPr>
            <w:r w:rsidRPr="0015674B">
              <w:rPr>
                <w:rFonts w:asciiTheme="majorHAnsi" w:eastAsia="Calibri" w:hAnsiTheme="majorHAnsi" w:cs="Calibri"/>
                <w:sz w:val="20"/>
                <w:lang w:val="fr-FR"/>
              </w:rPr>
              <w:t xml:space="preserve">Quels sont les </w:t>
            </w:r>
            <w:r w:rsidRPr="0015674B">
              <w:rPr>
                <w:rFonts w:asciiTheme="majorHAnsi" w:eastAsia="Calibri" w:hAnsiTheme="majorHAnsi" w:cs="Calibri"/>
                <w:b/>
                <w:bCs/>
                <w:sz w:val="20"/>
                <w:lang w:val="fr-FR"/>
              </w:rPr>
              <w:t>partenaires financiers</w:t>
            </w:r>
            <w:r w:rsidRPr="0015674B">
              <w:rPr>
                <w:rFonts w:asciiTheme="majorHAnsi" w:eastAsia="Calibri" w:hAnsiTheme="majorHAnsi" w:cs="Calibri"/>
                <w:sz w:val="20"/>
                <w:lang w:val="fr-FR"/>
              </w:rPr>
              <w:t xml:space="preserve"> qui soutiennent cette bonne pratique, si c'est le cas ?</w:t>
            </w:r>
          </w:p>
        </w:tc>
        <w:tc>
          <w:tcPr>
            <w:tcW w:w="2516" w:type="pct"/>
          </w:tcPr>
          <w:p w:rsidR="003A06C1" w:rsidRPr="0015674B" w:rsidDel="00862017" w:rsidRDefault="009E15EB" w:rsidP="0015674B">
            <w:pPr>
              <w:spacing w:after="0"/>
              <w:ind w:left="360" w:hanging="360"/>
              <w:rPr>
                <w:rFonts w:asciiTheme="majorHAnsi" w:eastAsia="Calibri" w:hAnsiTheme="majorHAnsi" w:cs="Segoe UI Symbol"/>
                <w:sz w:val="20"/>
                <w:lang w:val="fr-FR"/>
              </w:rPr>
            </w:pPr>
            <w:r w:rsidRPr="0015674B">
              <w:rPr>
                <w:rFonts w:asciiTheme="majorHAnsi" w:eastAsia="Calibri" w:hAnsiTheme="majorHAnsi" w:cs="Segoe UI Symbol"/>
                <w:sz w:val="20"/>
                <w:lang w:val="fr-FR"/>
              </w:rPr>
              <w:t xml:space="preserve">Il s’agit surtout des bailleurs comme </w:t>
            </w:r>
            <w:proofErr w:type="spellStart"/>
            <w:r w:rsidRPr="0015674B">
              <w:rPr>
                <w:rFonts w:asciiTheme="majorHAnsi" w:eastAsia="Calibri" w:hAnsiTheme="majorHAnsi" w:cs="Segoe UI Symbol"/>
                <w:sz w:val="20"/>
                <w:lang w:val="fr-FR"/>
              </w:rPr>
              <w:t>GFFO</w:t>
            </w:r>
            <w:proofErr w:type="spellEnd"/>
            <w:r w:rsidRPr="0015674B">
              <w:rPr>
                <w:rFonts w:asciiTheme="majorHAnsi" w:eastAsia="Calibri" w:hAnsiTheme="majorHAnsi" w:cs="Segoe UI Symbol"/>
                <w:sz w:val="20"/>
                <w:lang w:val="fr-FR"/>
              </w:rPr>
              <w:t xml:space="preserve"> ET </w:t>
            </w:r>
            <w:proofErr w:type="spellStart"/>
            <w:r w:rsidRPr="0015674B">
              <w:rPr>
                <w:rFonts w:asciiTheme="majorHAnsi" w:eastAsia="Calibri" w:hAnsiTheme="majorHAnsi" w:cs="Segoe UI Symbol"/>
                <w:sz w:val="20"/>
                <w:lang w:val="fr-FR"/>
              </w:rPr>
              <w:t>BMZ</w:t>
            </w:r>
            <w:proofErr w:type="spellEnd"/>
            <w:r w:rsidRPr="0015674B">
              <w:rPr>
                <w:rFonts w:asciiTheme="majorHAnsi" w:eastAsia="Calibri" w:hAnsiTheme="majorHAnsi" w:cs="Segoe UI Symbol"/>
                <w:sz w:val="20"/>
                <w:lang w:val="fr-FR"/>
              </w:rPr>
              <w:t xml:space="preserve"> en étroite collaboration avec Plan International Germany (</w:t>
            </w:r>
            <w:proofErr w:type="spellStart"/>
            <w:r w:rsidRPr="0015674B">
              <w:rPr>
                <w:rFonts w:asciiTheme="majorHAnsi" w:eastAsia="Calibri" w:hAnsiTheme="majorHAnsi" w:cs="Segoe UI Symbol"/>
                <w:sz w:val="20"/>
                <w:lang w:val="fr-FR"/>
              </w:rPr>
              <w:t>GNO</w:t>
            </w:r>
            <w:proofErr w:type="spellEnd"/>
            <w:r w:rsidRPr="0015674B">
              <w:rPr>
                <w:rFonts w:asciiTheme="majorHAnsi" w:eastAsia="Calibri" w:hAnsiTheme="majorHAnsi" w:cs="Segoe UI Symbol"/>
                <w:sz w:val="20"/>
                <w:lang w:val="fr-FR"/>
              </w:rPr>
              <w:t xml:space="preserve">) pour le match et la contractualisation avec le bailleur pour la facilitation de la </w:t>
            </w:r>
            <w:r w:rsidR="00EA17C5" w:rsidRPr="0015674B">
              <w:rPr>
                <w:rFonts w:asciiTheme="majorHAnsi" w:eastAsia="Calibri" w:hAnsiTheme="majorHAnsi" w:cs="Segoe UI Symbol"/>
                <w:sz w:val="20"/>
                <w:lang w:val="fr-FR"/>
              </w:rPr>
              <w:t>compréhension</w:t>
            </w:r>
            <w:r w:rsidRPr="0015674B">
              <w:rPr>
                <w:rFonts w:asciiTheme="majorHAnsi" w:eastAsia="Calibri" w:hAnsiTheme="majorHAnsi" w:cs="Segoe UI Symbol"/>
                <w:sz w:val="20"/>
                <w:lang w:val="fr-FR"/>
              </w:rPr>
              <w:t xml:space="preserve"> de leurs exigences</w:t>
            </w:r>
            <w:r w:rsidR="00EA17C5" w:rsidRPr="0015674B">
              <w:rPr>
                <w:rFonts w:asciiTheme="majorHAnsi" w:eastAsia="Calibri" w:hAnsiTheme="majorHAnsi" w:cs="Segoe UI Symbol"/>
                <w:sz w:val="20"/>
                <w:lang w:val="fr-FR"/>
              </w:rPr>
              <w:t xml:space="preserve"> (</w:t>
            </w:r>
            <w:r w:rsidR="0015674B" w:rsidRPr="0015674B">
              <w:rPr>
                <w:rFonts w:asciiTheme="majorHAnsi" w:eastAsia="Calibri" w:hAnsiTheme="majorHAnsi" w:cs="Segoe UI Symbol"/>
                <w:sz w:val="20"/>
                <w:lang w:val="fr-FR"/>
              </w:rPr>
              <w:t>Bailleurs</w:t>
            </w:r>
            <w:r w:rsidR="00EA17C5" w:rsidRPr="0015674B">
              <w:rPr>
                <w:rFonts w:asciiTheme="majorHAnsi" w:eastAsia="Calibri" w:hAnsiTheme="majorHAnsi" w:cs="Segoe UI Symbol"/>
                <w:sz w:val="20"/>
                <w:lang w:val="fr-FR"/>
              </w:rPr>
              <w:t>)</w:t>
            </w:r>
          </w:p>
        </w:tc>
      </w:tr>
      <w:tr w:rsidR="003A06C1" w:rsidRPr="0015674B" w:rsidTr="007E6799">
        <w:tc>
          <w:tcPr>
            <w:tcW w:w="5000" w:type="pct"/>
            <w:gridSpan w:val="2"/>
          </w:tcPr>
          <w:p w:rsidR="003B09B2" w:rsidRPr="0015674B" w:rsidRDefault="003B09B2">
            <w:pPr>
              <w:spacing w:after="0"/>
              <w:rPr>
                <w:rFonts w:asciiTheme="majorHAnsi" w:eastAsiaTheme="minorEastAsia" w:hAnsiTheme="majorHAnsi" w:cstheme="minorHAnsi"/>
                <w:sz w:val="22"/>
                <w:lang w:val="fr"/>
              </w:rPr>
            </w:pPr>
            <w:r w:rsidRPr="0015674B">
              <w:rPr>
                <w:rFonts w:asciiTheme="majorHAnsi" w:eastAsiaTheme="minorEastAsia" w:hAnsiTheme="majorHAnsi" w:cstheme="minorHAnsi"/>
                <w:b/>
                <w:sz w:val="22"/>
                <w:lang w:val="fr"/>
              </w:rPr>
              <w:t>Au niveau communautaire</w:t>
            </w:r>
            <w:r w:rsidRPr="0015674B">
              <w:rPr>
                <w:rFonts w:asciiTheme="majorHAnsi" w:eastAsiaTheme="minorEastAsia" w:hAnsiTheme="majorHAnsi" w:cstheme="minorHAnsi"/>
                <w:sz w:val="22"/>
                <w:lang w:val="fr"/>
              </w:rPr>
              <w:t xml:space="preserve"> : la </w:t>
            </w:r>
            <w:r w:rsidR="0010583A" w:rsidRPr="0015674B">
              <w:rPr>
                <w:rFonts w:asciiTheme="majorHAnsi" w:eastAsiaTheme="minorEastAsia" w:hAnsiTheme="majorHAnsi" w:cstheme="minorHAnsi"/>
                <w:sz w:val="22"/>
                <w:lang w:val="fr"/>
              </w:rPr>
              <w:t>communauté est</w:t>
            </w:r>
            <w:r w:rsidR="00D3259B" w:rsidRPr="0015674B">
              <w:rPr>
                <w:rFonts w:asciiTheme="majorHAnsi" w:eastAsiaTheme="minorEastAsia" w:hAnsiTheme="majorHAnsi" w:cstheme="minorHAnsi"/>
                <w:sz w:val="22"/>
                <w:lang w:val="fr"/>
              </w:rPr>
              <w:t xml:space="preserve"> </w:t>
            </w:r>
            <w:r w:rsidRPr="0015674B">
              <w:rPr>
                <w:rFonts w:asciiTheme="majorHAnsi" w:eastAsiaTheme="minorEastAsia" w:hAnsiTheme="majorHAnsi" w:cstheme="minorHAnsi"/>
                <w:sz w:val="22"/>
                <w:lang w:val="fr"/>
              </w:rPr>
              <w:t>activement</w:t>
            </w:r>
            <w:r w:rsidR="00554712" w:rsidRPr="0015674B">
              <w:rPr>
                <w:rFonts w:asciiTheme="majorHAnsi" w:eastAsiaTheme="minorEastAsia" w:hAnsiTheme="majorHAnsi" w:cstheme="minorHAnsi"/>
                <w:sz w:val="22"/>
                <w:lang w:val="fr"/>
              </w:rPr>
              <w:t xml:space="preserve"> impliquée</w:t>
            </w:r>
            <w:r w:rsidRPr="0015674B">
              <w:rPr>
                <w:rFonts w:asciiTheme="majorHAnsi" w:eastAsiaTheme="minorEastAsia" w:hAnsiTheme="majorHAnsi" w:cstheme="minorHAnsi"/>
                <w:sz w:val="22"/>
                <w:lang w:val="fr"/>
              </w:rPr>
              <w:t xml:space="preserve"> </w:t>
            </w:r>
            <w:r w:rsidR="00554712" w:rsidRPr="0015674B">
              <w:rPr>
                <w:rFonts w:asciiTheme="majorHAnsi" w:eastAsiaTheme="minorEastAsia" w:hAnsiTheme="majorHAnsi" w:cstheme="minorHAnsi"/>
                <w:bCs/>
                <w:sz w:val="22"/>
                <w:lang w:val="fr"/>
              </w:rPr>
              <w:t>dans la</w:t>
            </w:r>
            <w:r w:rsidRPr="0015674B">
              <w:rPr>
                <w:rFonts w:asciiTheme="majorHAnsi" w:eastAsiaTheme="minorEastAsia" w:hAnsiTheme="majorHAnsi" w:cstheme="minorHAnsi"/>
                <w:bCs/>
                <w:sz w:val="22"/>
                <w:lang w:val="fr"/>
              </w:rPr>
              <w:t xml:space="preserve"> mise en œuvre des activités</w:t>
            </w:r>
            <w:r w:rsidR="00554712" w:rsidRPr="0015674B">
              <w:rPr>
                <w:rFonts w:asciiTheme="majorHAnsi" w:eastAsiaTheme="minorEastAsia" w:hAnsiTheme="majorHAnsi" w:cstheme="minorHAnsi"/>
                <w:bCs/>
                <w:sz w:val="22"/>
                <w:lang w:val="fr"/>
              </w:rPr>
              <w:t xml:space="preserve"> de la lutte contre la malnutrition des enfants, femmes enceintes et allaitantes et de sa prévention au travers cette </w:t>
            </w:r>
            <w:r w:rsidR="00D3259B" w:rsidRPr="0015674B">
              <w:rPr>
                <w:rFonts w:asciiTheme="majorHAnsi" w:eastAsiaTheme="minorEastAsia" w:hAnsiTheme="majorHAnsi" w:cstheme="minorHAnsi"/>
                <w:bCs/>
                <w:sz w:val="22"/>
                <w:lang w:val="fr"/>
              </w:rPr>
              <w:t>approche durable</w:t>
            </w:r>
            <w:r w:rsidR="00554712" w:rsidRPr="0015674B">
              <w:rPr>
                <w:rFonts w:asciiTheme="majorHAnsi" w:eastAsiaTheme="minorEastAsia" w:hAnsiTheme="majorHAnsi" w:cstheme="minorHAnsi"/>
                <w:bCs/>
                <w:sz w:val="22"/>
                <w:lang w:val="fr"/>
              </w:rPr>
              <w:t xml:space="preserve"> ‘’</w:t>
            </w:r>
            <w:proofErr w:type="spellStart"/>
            <w:r w:rsidR="00554712" w:rsidRPr="0015674B">
              <w:rPr>
                <w:rFonts w:asciiTheme="majorHAnsi" w:eastAsiaTheme="minorEastAsia" w:hAnsiTheme="majorHAnsi" w:cstheme="minorHAnsi"/>
                <w:bCs/>
                <w:sz w:val="22"/>
                <w:lang w:val="fr"/>
              </w:rPr>
              <w:t>ANJE</w:t>
            </w:r>
            <w:proofErr w:type="spellEnd"/>
            <w:r w:rsidR="00554712" w:rsidRPr="0015674B">
              <w:rPr>
                <w:rFonts w:asciiTheme="majorHAnsi" w:eastAsiaTheme="minorEastAsia" w:hAnsiTheme="majorHAnsi" w:cstheme="minorHAnsi"/>
                <w:bCs/>
                <w:sz w:val="22"/>
                <w:lang w:val="fr"/>
              </w:rPr>
              <w:t>’’</w:t>
            </w:r>
            <w:r w:rsidRPr="0015674B">
              <w:rPr>
                <w:rFonts w:asciiTheme="majorHAnsi" w:eastAsiaTheme="minorEastAsia" w:hAnsiTheme="majorHAnsi" w:cstheme="minorHAnsi"/>
                <w:sz w:val="22"/>
                <w:lang w:val="fr"/>
              </w:rPr>
              <w:t>.</w:t>
            </w:r>
            <w:r w:rsidR="00554712" w:rsidRPr="0015674B">
              <w:rPr>
                <w:rFonts w:asciiTheme="majorHAnsi" w:eastAsiaTheme="minorEastAsia" w:hAnsiTheme="majorHAnsi" w:cstheme="minorHAnsi"/>
                <w:sz w:val="22"/>
                <w:lang w:val="fr"/>
              </w:rPr>
              <w:t xml:space="preserve"> C’est </w:t>
            </w:r>
            <w:r w:rsidR="0010583A" w:rsidRPr="0015674B">
              <w:rPr>
                <w:rFonts w:asciiTheme="majorHAnsi" w:eastAsiaTheme="minorEastAsia" w:hAnsiTheme="majorHAnsi" w:cstheme="minorHAnsi"/>
                <w:sz w:val="22"/>
                <w:lang w:val="fr"/>
              </w:rPr>
              <w:t>ainsi que</w:t>
            </w:r>
            <w:r w:rsidR="00D3259B" w:rsidRPr="0015674B">
              <w:rPr>
                <w:rFonts w:asciiTheme="majorHAnsi" w:eastAsiaTheme="minorEastAsia" w:hAnsiTheme="majorHAnsi" w:cstheme="minorHAnsi"/>
                <w:sz w:val="22"/>
                <w:lang w:val="fr"/>
              </w:rPr>
              <w:t xml:space="preserve"> dans chaque village d’intervention des projets </w:t>
            </w:r>
            <w:proofErr w:type="spellStart"/>
            <w:r w:rsidR="00D3259B" w:rsidRPr="0015674B">
              <w:rPr>
                <w:rFonts w:asciiTheme="majorHAnsi" w:eastAsiaTheme="minorEastAsia" w:hAnsiTheme="majorHAnsi" w:cstheme="minorHAnsi"/>
                <w:sz w:val="22"/>
                <w:lang w:val="fr"/>
              </w:rPr>
              <w:t>GFFO</w:t>
            </w:r>
            <w:proofErr w:type="spellEnd"/>
            <w:r w:rsidR="00D3259B" w:rsidRPr="0015674B">
              <w:rPr>
                <w:rFonts w:asciiTheme="majorHAnsi" w:eastAsiaTheme="minorEastAsia" w:hAnsiTheme="majorHAnsi" w:cstheme="minorHAnsi"/>
                <w:sz w:val="22"/>
                <w:lang w:val="fr"/>
              </w:rPr>
              <w:t>/</w:t>
            </w:r>
            <w:proofErr w:type="spellStart"/>
            <w:r w:rsidR="0010583A" w:rsidRPr="0015674B">
              <w:rPr>
                <w:rFonts w:asciiTheme="majorHAnsi" w:eastAsiaTheme="minorEastAsia" w:hAnsiTheme="majorHAnsi" w:cstheme="minorHAnsi"/>
                <w:sz w:val="22"/>
                <w:lang w:val="fr"/>
              </w:rPr>
              <w:t>BMZ</w:t>
            </w:r>
            <w:proofErr w:type="spellEnd"/>
            <w:r w:rsidR="0010583A" w:rsidRPr="0015674B">
              <w:rPr>
                <w:rFonts w:asciiTheme="majorHAnsi" w:eastAsiaTheme="minorEastAsia" w:hAnsiTheme="majorHAnsi" w:cstheme="minorHAnsi"/>
                <w:sz w:val="22"/>
                <w:lang w:val="fr"/>
              </w:rPr>
              <w:t xml:space="preserve"> (</w:t>
            </w:r>
            <w:r w:rsidR="00D3259B" w:rsidRPr="0015674B">
              <w:rPr>
                <w:rFonts w:asciiTheme="majorHAnsi" w:eastAsiaTheme="minorEastAsia" w:hAnsiTheme="majorHAnsi" w:cstheme="minorHAnsi"/>
                <w:sz w:val="22"/>
                <w:lang w:val="fr"/>
              </w:rPr>
              <w:t xml:space="preserve">régions de Diffa et </w:t>
            </w:r>
            <w:proofErr w:type="spellStart"/>
            <w:r w:rsidR="00D3259B" w:rsidRPr="0015674B">
              <w:rPr>
                <w:rFonts w:asciiTheme="majorHAnsi" w:eastAsiaTheme="minorEastAsia" w:hAnsiTheme="majorHAnsi" w:cstheme="minorHAnsi"/>
                <w:sz w:val="22"/>
                <w:lang w:val="fr"/>
              </w:rPr>
              <w:t>Tillaberi</w:t>
            </w:r>
            <w:proofErr w:type="spellEnd"/>
            <w:r w:rsidR="00D3259B" w:rsidRPr="0015674B">
              <w:rPr>
                <w:rFonts w:asciiTheme="majorHAnsi" w:eastAsiaTheme="minorEastAsia" w:hAnsiTheme="majorHAnsi" w:cstheme="minorHAnsi"/>
                <w:sz w:val="22"/>
                <w:lang w:val="fr"/>
              </w:rPr>
              <w:t>),</w:t>
            </w:r>
            <w:r w:rsidR="00F97887" w:rsidRPr="0015674B">
              <w:rPr>
                <w:rFonts w:asciiTheme="majorHAnsi" w:eastAsiaTheme="minorEastAsia" w:hAnsiTheme="majorHAnsi" w:cstheme="minorHAnsi"/>
                <w:sz w:val="22"/>
                <w:lang w:val="fr"/>
              </w:rPr>
              <w:t xml:space="preserve"> </w:t>
            </w:r>
            <w:r w:rsidR="00D3259B" w:rsidRPr="0015674B">
              <w:rPr>
                <w:rFonts w:asciiTheme="majorHAnsi" w:eastAsiaTheme="minorEastAsia" w:hAnsiTheme="majorHAnsi" w:cstheme="minorHAnsi"/>
                <w:sz w:val="22"/>
                <w:lang w:val="fr"/>
              </w:rPr>
              <w:t xml:space="preserve">les </w:t>
            </w:r>
            <w:r w:rsidR="0010583A" w:rsidRPr="0015674B">
              <w:rPr>
                <w:rFonts w:asciiTheme="majorHAnsi" w:eastAsiaTheme="minorEastAsia" w:hAnsiTheme="majorHAnsi" w:cstheme="minorHAnsi"/>
                <w:sz w:val="22"/>
                <w:lang w:val="fr"/>
              </w:rPr>
              <w:t>comités</w:t>
            </w:r>
            <w:r w:rsidR="00D3259B" w:rsidRPr="0015674B">
              <w:rPr>
                <w:rFonts w:asciiTheme="majorHAnsi" w:eastAsiaTheme="minorEastAsia" w:hAnsiTheme="majorHAnsi" w:cstheme="minorHAnsi"/>
                <w:sz w:val="22"/>
                <w:lang w:val="fr"/>
              </w:rPr>
              <w:t xml:space="preserve"> </w:t>
            </w:r>
            <w:r w:rsidR="00D3259B" w:rsidRPr="0015674B">
              <w:rPr>
                <w:rFonts w:asciiTheme="majorHAnsi" w:hAnsiTheme="majorHAnsi" w:cs="Arial"/>
                <w:b/>
                <w:sz w:val="22"/>
                <w:szCs w:val="24"/>
                <w:lang w:val="fr-FR"/>
              </w:rPr>
              <w:t>F</w:t>
            </w:r>
            <w:r w:rsidR="00D3259B" w:rsidRPr="0015674B">
              <w:rPr>
                <w:rFonts w:asciiTheme="majorHAnsi" w:hAnsiTheme="majorHAnsi" w:cs="Arial"/>
                <w:sz w:val="22"/>
                <w:szCs w:val="24"/>
                <w:lang w:val="fr-FR"/>
              </w:rPr>
              <w:t>oyer d’</w:t>
            </w:r>
            <w:r w:rsidR="00D3259B" w:rsidRPr="0015674B">
              <w:rPr>
                <w:rFonts w:asciiTheme="majorHAnsi" w:hAnsiTheme="majorHAnsi" w:cs="Arial"/>
                <w:b/>
                <w:sz w:val="22"/>
                <w:szCs w:val="24"/>
                <w:lang w:val="fr-FR"/>
              </w:rPr>
              <w:t>A</w:t>
            </w:r>
            <w:r w:rsidR="00D3259B" w:rsidRPr="0015674B">
              <w:rPr>
                <w:rFonts w:asciiTheme="majorHAnsi" w:hAnsiTheme="majorHAnsi" w:cs="Arial"/>
                <w:sz w:val="22"/>
                <w:szCs w:val="24"/>
                <w:lang w:val="fr-FR"/>
              </w:rPr>
              <w:t xml:space="preserve">pprentissage et de </w:t>
            </w:r>
            <w:r w:rsidR="00D3259B" w:rsidRPr="0015674B">
              <w:rPr>
                <w:rFonts w:asciiTheme="majorHAnsi" w:hAnsiTheme="majorHAnsi" w:cs="Arial"/>
                <w:b/>
                <w:sz w:val="22"/>
                <w:szCs w:val="24"/>
                <w:lang w:val="fr-FR"/>
              </w:rPr>
              <w:t>R</w:t>
            </w:r>
            <w:r w:rsidR="00D3259B" w:rsidRPr="0015674B">
              <w:rPr>
                <w:rFonts w:asciiTheme="majorHAnsi" w:hAnsiTheme="majorHAnsi" w:cs="Arial"/>
                <w:sz w:val="22"/>
                <w:szCs w:val="24"/>
                <w:lang w:val="fr-FR"/>
              </w:rPr>
              <w:t xml:space="preserve">éhabilitation </w:t>
            </w:r>
            <w:r w:rsidR="00D3259B" w:rsidRPr="0015674B">
              <w:rPr>
                <w:rFonts w:asciiTheme="majorHAnsi" w:hAnsiTheme="majorHAnsi" w:cs="Arial"/>
                <w:b/>
                <w:sz w:val="22"/>
                <w:szCs w:val="24"/>
                <w:lang w:val="fr-FR"/>
              </w:rPr>
              <w:t>N</w:t>
            </w:r>
            <w:r w:rsidR="00D3259B" w:rsidRPr="0015674B">
              <w:rPr>
                <w:rFonts w:asciiTheme="majorHAnsi" w:hAnsiTheme="majorHAnsi" w:cs="Arial"/>
                <w:sz w:val="22"/>
                <w:szCs w:val="24"/>
                <w:lang w:val="fr-FR"/>
              </w:rPr>
              <w:t xml:space="preserve">utritionnelle </w:t>
            </w:r>
            <w:r w:rsidR="00977783" w:rsidRPr="0015674B">
              <w:rPr>
                <w:rFonts w:asciiTheme="majorHAnsi" w:hAnsiTheme="majorHAnsi" w:cs="Arial"/>
                <w:sz w:val="22"/>
                <w:szCs w:val="24"/>
                <w:lang w:val="fr-FR"/>
              </w:rPr>
              <w:t>(</w:t>
            </w:r>
            <w:proofErr w:type="spellStart"/>
            <w:r w:rsidR="00977783" w:rsidRPr="0015674B">
              <w:rPr>
                <w:rFonts w:asciiTheme="majorHAnsi" w:eastAsiaTheme="minorEastAsia" w:hAnsiTheme="majorHAnsi" w:cstheme="minorHAnsi"/>
                <w:sz w:val="22"/>
                <w:lang w:val="fr"/>
              </w:rPr>
              <w:t>FARN</w:t>
            </w:r>
            <w:proofErr w:type="spellEnd"/>
            <w:r w:rsidR="00D3259B" w:rsidRPr="0015674B">
              <w:rPr>
                <w:rFonts w:asciiTheme="majorHAnsi" w:eastAsiaTheme="minorEastAsia" w:hAnsiTheme="majorHAnsi" w:cstheme="minorHAnsi"/>
                <w:sz w:val="22"/>
                <w:lang w:val="fr"/>
              </w:rPr>
              <w:t xml:space="preserve">) sont mis en place et </w:t>
            </w:r>
            <w:r w:rsidR="0010583A" w:rsidRPr="0015674B">
              <w:rPr>
                <w:rFonts w:asciiTheme="majorHAnsi" w:eastAsiaTheme="minorEastAsia" w:hAnsiTheme="majorHAnsi" w:cstheme="minorHAnsi"/>
                <w:sz w:val="22"/>
                <w:lang w:val="fr"/>
              </w:rPr>
              <w:t>formés</w:t>
            </w:r>
            <w:r w:rsidR="00D3259B" w:rsidRPr="0015674B">
              <w:rPr>
                <w:rFonts w:asciiTheme="majorHAnsi" w:eastAsiaTheme="minorEastAsia" w:hAnsiTheme="majorHAnsi" w:cstheme="minorHAnsi"/>
                <w:sz w:val="22"/>
                <w:lang w:val="fr"/>
              </w:rPr>
              <w:t xml:space="preserve"> </w:t>
            </w:r>
            <w:r w:rsidR="0010583A" w:rsidRPr="0015674B">
              <w:rPr>
                <w:rFonts w:asciiTheme="majorHAnsi" w:eastAsiaTheme="minorEastAsia" w:hAnsiTheme="majorHAnsi" w:cstheme="minorHAnsi"/>
                <w:sz w:val="22"/>
                <w:lang w:val="fr"/>
              </w:rPr>
              <w:t xml:space="preserve">dans les techniques de préparations des recettes enrichies et équilibrées à   base </w:t>
            </w:r>
            <w:r w:rsidR="00977783" w:rsidRPr="0015674B">
              <w:rPr>
                <w:rFonts w:asciiTheme="majorHAnsi" w:eastAsiaTheme="minorEastAsia" w:hAnsiTheme="majorHAnsi" w:cstheme="minorHAnsi"/>
                <w:sz w:val="22"/>
                <w:lang w:val="fr"/>
              </w:rPr>
              <w:t>d’</w:t>
            </w:r>
            <w:r w:rsidR="0010583A" w:rsidRPr="0015674B">
              <w:rPr>
                <w:rFonts w:asciiTheme="majorHAnsi" w:eastAsiaTheme="minorEastAsia" w:hAnsiTheme="majorHAnsi" w:cstheme="minorHAnsi"/>
                <w:sz w:val="22"/>
                <w:lang w:val="fr"/>
              </w:rPr>
              <w:t xml:space="preserve">aliments locaux </w:t>
            </w:r>
            <w:r w:rsidR="00D3259B" w:rsidRPr="0015674B">
              <w:rPr>
                <w:rFonts w:asciiTheme="majorHAnsi" w:eastAsiaTheme="minorEastAsia" w:hAnsiTheme="majorHAnsi" w:cstheme="minorHAnsi"/>
                <w:sz w:val="22"/>
                <w:lang w:val="fr"/>
              </w:rPr>
              <w:t>par des assistants nutritionnels</w:t>
            </w:r>
            <w:r w:rsidR="0010583A" w:rsidRPr="0015674B">
              <w:rPr>
                <w:rFonts w:asciiTheme="majorHAnsi" w:eastAsiaTheme="minorEastAsia" w:hAnsiTheme="majorHAnsi" w:cstheme="minorHAnsi"/>
                <w:sz w:val="22"/>
                <w:lang w:val="fr"/>
              </w:rPr>
              <w:t xml:space="preserve"> ou nutritionnistes (services techniques de l’Etat).</w:t>
            </w:r>
            <w:r w:rsidR="00977783" w:rsidRPr="0015674B">
              <w:rPr>
                <w:rFonts w:asciiTheme="majorHAnsi" w:eastAsiaTheme="minorEastAsia" w:hAnsiTheme="majorHAnsi" w:cstheme="minorHAnsi"/>
                <w:sz w:val="22"/>
                <w:lang w:val="fr"/>
              </w:rPr>
              <w:t xml:space="preserve"> </w:t>
            </w:r>
            <w:r w:rsidR="007C27DF" w:rsidRPr="0015674B">
              <w:rPr>
                <w:rFonts w:asciiTheme="majorHAnsi" w:eastAsiaTheme="minorEastAsia" w:hAnsiTheme="majorHAnsi" w:cstheme="minorHAnsi"/>
                <w:sz w:val="22"/>
                <w:lang w:val="fr"/>
              </w:rPr>
              <w:t>D’un côté</w:t>
            </w:r>
            <w:r w:rsidR="00A32741" w:rsidRPr="0015674B">
              <w:rPr>
                <w:rFonts w:asciiTheme="majorHAnsi" w:eastAsiaTheme="minorEastAsia" w:hAnsiTheme="majorHAnsi" w:cstheme="minorHAnsi"/>
                <w:sz w:val="22"/>
                <w:lang w:val="fr"/>
              </w:rPr>
              <w:t>,</w:t>
            </w:r>
            <w:r w:rsidR="00CE6FDC" w:rsidRPr="0015674B">
              <w:rPr>
                <w:rFonts w:asciiTheme="majorHAnsi" w:eastAsiaTheme="minorEastAsia" w:hAnsiTheme="majorHAnsi" w:cstheme="minorHAnsi"/>
                <w:sz w:val="22"/>
                <w:lang w:val="fr"/>
              </w:rPr>
              <w:t xml:space="preserve"> chaque comité comprend 3</w:t>
            </w:r>
            <w:r w:rsidR="00977783" w:rsidRPr="0015674B">
              <w:rPr>
                <w:rFonts w:asciiTheme="majorHAnsi" w:eastAsiaTheme="minorEastAsia" w:hAnsiTheme="majorHAnsi" w:cstheme="minorHAnsi"/>
                <w:sz w:val="22"/>
                <w:lang w:val="fr"/>
              </w:rPr>
              <w:t xml:space="preserve"> femmes relais </w:t>
            </w:r>
            <w:r w:rsidR="00CE6FDC" w:rsidRPr="0015674B">
              <w:rPr>
                <w:rFonts w:asciiTheme="majorHAnsi" w:eastAsiaTheme="minorEastAsia" w:hAnsiTheme="majorHAnsi" w:cstheme="minorHAnsi"/>
                <w:sz w:val="22"/>
                <w:lang w:val="fr"/>
              </w:rPr>
              <w:t xml:space="preserve">identifiées et engagées puis formées en techniques de dépistages des enfants malnutris </w:t>
            </w:r>
            <w:r w:rsidR="00191F5E" w:rsidRPr="0015674B">
              <w:rPr>
                <w:rFonts w:asciiTheme="majorHAnsi" w:eastAsiaTheme="minorEastAsia" w:hAnsiTheme="majorHAnsi" w:cstheme="minorHAnsi"/>
                <w:sz w:val="22"/>
                <w:lang w:val="fr"/>
              </w:rPr>
              <w:t>et équipées</w:t>
            </w:r>
            <w:r w:rsidR="00CE6FDC" w:rsidRPr="0015674B">
              <w:rPr>
                <w:rFonts w:asciiTheme="majorHAnsi" w:eastAsiaTheme="minorEastAsia" w:hAnsiTheme="majorHAnsi" w:cstheme="minorHAnsi"/>
                <w:sz w:val="22"/>
                <w:lang w:val="fr"/>
              </w:rPr>
              <w:t xml:space="preserve"> en </w:t>
            </w:r>
            <w:r w:rsidR="00A32741" w:rsidRPr="0015674B">
              <w:rPr>
                <w:rFonts w:asciiTheme="majorHAnsi" w:eastAsiaTheme="minorEastAsia" w:hAnsiTheme="majorHAnsi" w:cstheme="minorHAnsi"/>
                <w:sz w:val="22"/>
                <w:lang w:val="fr"/>
              </w:rPr>
              <w:t>matériels</w:t>
            </w:r>
            <w:r w:rsidR="00CE6FDC" w:rsidRPr="0015674B">
              <w:rPr>
                <w:rFonts w:asciiTheme="majorHAnsi" w:eastAsiaTheme="minorEastAsia" w:hAnsiTheme="majorHAnsi" w:cstheme="minorHAnsi"/>
                <w:sz w:val="22"/>
                <w:lang w:val="fr"/>
              </w:rPr>
              <w:t xml:space="preserve"> (</w:t>
            </w:r>
            <w:proofErr w:type="spellStart"/>
            <w:r w:rsidR="00CE6FDC" w:rsidRPr="0015674B">
              <w:rPr>
                <w:rFonts w:asciiTheme="majorHAnsi" w:eastAsiaTheme="minorEastAsia" w:hAnsiTheme="majorHAnsi" w:cstheme="minorHAnsi"/>
                <w:sz w:val="22"/>
                <w:lang w:val="fr"/>
              </w:rPr>
              <w:t>MUAC</w:t>
            </w:r>
            <w:proofErr w:type="spellEnd"/>
            <w:r w:rsidR="00CE6FDC" w:rsidRPr="0015674B">
              <w:rPr>
                <w:rFonts w:asciiTheme="majorHAnsi" w:eastAsiaTheme="minorEastAsia" w:hAnsiTheme="majorHAnsi" w:cstheme="minorHAnsi"/>
                <w:sz w:val="22"/>
                <w:lang w:val="fr"/>
              </w:rPr>
              <w:t>= périmètre brachial et rapport poids/taille) nécessaires pour</w:t>
            </w:r>
            <w:r w:rsidR="00A32741" w:rsidRPr="0015674B">
              <w:rPr>
                <w:rFonts w:asciiTheme="majorHAnsi" w:eastAsiaTheme="minorEastAsia" w:hAnsiTheme="majorHAnsi" w:cstheme="minorHAnsi"/>
                <w:sz w:val="22"/>
                <w:lang w:val="fr"/>
              </w:rPr>
              <w:t xml:space="preserve"> faire</w:t>
            </w:r>
            <w:r w:rsidR="00CE6FDC" w:rsidRPr="0015674B">
              <w:rPr>
                <w:rFonts w:asciiTheme="majorHAnsi" w:eastAsiaTheme="minorEastAsia" w:hAnsiTheme="majorHAnsi" w:cstheme="minorHAnsi"/>
                <w:sz w:val="22"/>
                <w:lang w:val="fr"/>
              </w:rPr>
              <w:t xml:space="preserve"> ce travail </w:t>
            </w:r>
            <w:r w:rsidR="00191F5E" w:rsidRPr="0015674B">
              <w:rPr>
                <w:rFonts w:asciiTheme="majorHAnsi" w:eastAsiaTheme="minorEastAsia" w:hAnsiTheme="majorHAnsi" w:cstheme="minorHAnsi"/>
                <w:sz w:val="22"/>
                <w:lang w:val="fr"/>
              </w:rPr>
              <w:t>de porte</w:t>
            </w:r>
            <w:r w:rsidR="00A32741" w:rsidRPr="0015674B">
              <w:rPr>
                <w:rFonts w:asciiTheme="majorHAnsi" w:eastAsiaTheme="minorEastAsia" w:hAnsiTheme="majorHAnsi" w:cstheme="minorHAnsi"/>
                <w:sz w:val="22"/>
                <w:lang w:val="fr"/>
              </w:rPr>
              <w:t xml:space="preserve"> en porte. Ces femmes relais font aussi le suivi de réhabilitation des enfants malnutris modérés surtout dans le village et transfèrent aux Centres de Santé Intégrés (</w:t>
            </w:r>
            <w:proofErr w:type="spellStart"/>
            <w:r w:rsidR="00A32741" w:rsidRPr="0015674B">
              <w:rPr>
                <w:rFonts w:asciiTheme="majorHAnsi" w:eastAsiaTheme="minorEastAsia" w:hAnsiTheme="majorHAnsi" w:cstheme="minorHAnsi"/>
                <w:sz w:val="22"/>
                <w:lang w:val="fr"/>
              </w:rPr>
              <w:t>CSI</w:t>
            </w:r>
            <w:proofErr w:type="spellEnd"/>
            <w:r w:rsidR="00A32741" w:rsidRPr="0015674B">
              <w:rPr>
                <w:rFonts w:asciiTheme="majorHAnsi" w:eastAsiaTheme="minorEastAsia" w:hAnsiTheme="majorHAnsi" w:cstheme="minorHAnsi"/>
                <w:sz w:val="22"/>
                <w:lang w:val="fr"/>
              </w:rPr>
              <w:t>) les cas de malnutrition aiguë avec complication.</w:t>
            </w:r>
            <w:r w:rsidR="007C27DF" w:rsidRPr="0015674B">
              <w:rPr>
                <w:rFonts w:asciiTheme="majorHAnsi" w:eastAsiaTheme="minorEastAsia" w:hAnsiTheme="majorHAnsi" w:cstheme="minorHAnsi"/>
                <w:sz w:val="22"/>
                <w:lang w:val="fr"/>
              </w:rPr>
              <w:t xml:space="preserve"> De l’autre, le comité (</w:t>
            </w:r>
            <w:proofErr w:type="spellStart"/>
            <w:r w:rsidR="007C27DF" w:rsidRPr="0015674B">
              <w:rPr>
                <w:rFonts w:asciiTheme="majorHAnsi" w:eastAsiaTheme="minorEastAsia" w:hAnsiTheme="majorHAnsi" w:cstheme="minorHAnsi"/>
                <w:sz w:val="22"/>
                <w:lang w:val="fr"/>
              </w:rPr>
              <w:t>FARN</w:t>
            </w:r>
            <w:proofErr w:type="spellEnd"/>
            <w:r w:rsidR="007C27DF" w:rsidRPr="0015674B">
              <w:rPr>
                <w:rFonts w:asciiTheme="majorHAnsi" w:eastAsiaTheme="minorEastAsia" w:hAnsiTheme="majorHAnsi" w:cstheme="minorHAnsi"/>
                <w:sz w:val="22"/>
                <w:lang w:val="fr"/>
              </w:rPr>
              <w:t xml:space="preserve">) comporte aussi </w:t>
            </w:r>
            <w:r w:rsidR="007C27DF" w:rsidRPr="0015674B">
              <w:rPr>
                <w:rFonts w:asciiTheme="majorHAnsi" w:eastAsiaTheme="minorEastAsia" w:hAnsiTheme="majorHAnsi" w:cstheme="minorHAnsi"/>
                <w:b/>
                <w:sz w:val="22"/>
                <w:lang w:val="fr"/>
              </w:rPr>
              <w:t>les ‘’</w:t>
            </w:r>
            <w:r w:rsidR="00191F5E" w:rsidRPr="0015674B">
              <w:rPr>
                <w:rFonts w:asciiTheme="majorHAnsi" w:eastAsiaTheme="minorEastAsia" w:hAnsiTheme="majorHAnsi" w:cstheme="minorHAnsi"/>
                <w:b/>
                <w:sz w:val="22"/>
                <w:lang w:val="fr"/>
              </w:rPr>
              <w:t>mamans ou</w:t>
            </w:r>
            <w:r w:rsidR="007C27DF" w:rsidRPr="0015674B">
              <w:rPr>
                <w:rFonts w:asciiTheme="majorHAnsi" w:eastAsiaTheme="minorEastAsia" w:hAnsiTheme="majorHAnsi" w:cstheme="minorHAnsi"/>
                <w:b/>
                <w:sz w:val="22"/>
                <w:lang w:val="fr"/>
              </w:rPr>
              <w:t xml:space="preserve"> mères lumières’’</w:t>
            </w:r>
            <w:r w:rsidR="007C27DF" w:rsidRPr="0015674B">
              <w:rPr>
                <w:rFonts w:asciiTheme="majorHAnsi" w:eastAsiaTheme="minorEastAsia" w:hAnsiTheme="majorHAnsi" w:cstheme="minorHAnsi"/>
                <w:sz w:val="22"/>
                <w:lang w:val="fr"/>
              </w:rPr>
              <w:t xml:space="preserve"> qui sont de mères ayant des enfants malnutris mais sortis ou guéris de celle-ci (malnutrition) grâce à leur assiduité dans l’application de la formation sur les recettes enrichies et équilibrée pour leurs enfants malnutris.</w:t>
            </w:r>
            <w:r w:rsidR="00191F5E" w:rsidRPr="0015674B">
              <w:rPr>
                <w:rFonts w:asciiTheme="majorHAnsi" w:eastAsiaTheme="minorEastAsia" w:hAnsiTheme="majorHAnsi" w:cstheme="minorHAnsi"/>
                <w:sz w:val="22"/>
                <w:lang w:val="fr"/>
              </w:rPr>
              <w:t xml:space="preserve"> Celles-</w:t>
            </w:r>
            <w:r w:rsidR="00720D60" w:rsidRPr="0015674B">
              <w:rPr>
                <w:rFonts w:asciiTheme="majorHAnsi" w:eastAsiaTheme="minorEastAsia" w:hAnsiTheme="majorHAnsi" w:cstheme="minorHAnsi"/>
                <w:sz w:val="22"/>
                <w:lang w:val="fr"/>
              </w:rPr>
              <w:t>ci,</w:t>
            </w:r>
            <w:r w:rsidR="00191F5E" w:rsidRPr="0015674B">
              <w:rPr>
                <w:rFonts w:asciiTheme="majorHAnsi" w:eastAsiaTheme="minorEastAsia" w:hAnsiTheme="majorHAnsi" w:cstheme="minorHAnsi"/>
                <w:sz w:val="22"/>
                <w:lang w:val="fr"/>
              </w:rPr>
              <w:t xml:space="preserve"> </w:t>
            </w:r>
            <w:r w:rsidRPr="0015674B">
              <w:rPr>
                <w:rFonts w:asciiTheme="majorHAnsi" w:eastAsiaTheme="minorEastAsia" w:hAnsiTheme="majorHAnsi" w:cstheme="minorHAnsi"/>
                <w:sz w:val="22"/>
                <w:lang w:val="fr"/>
              </w:rPr>
              <w:t>sensibilisent et accompagnent les autres femmes</w:t>
            </w:r>
            <w:r w:rsidR="00191F5E" w:rsidRPr="0015674B">
              <w:rPr>
                <w:rFonts w:asciiTheme="majorHAnsi" w:eastAsiaTheme="minorEastAsia" w:hAnsiTheme="majorHAnsi" w:cstheme="minorHAnsi"/>
                <w:sz w:val="22"/>
                <w:lang w:val="fr"/>
              </w:rPr>
              <w:t xml:space="preserve"> du village</w:t>
            </w:r>
            <w:r w:rsidRPr="0015674B">
              <w:rPr>
                <w:rFonts w:asciiTheme="majorHAnsi" w:eastAsiaTheme="minorEastAsia" w:hAnsiTheme="majorHAnsi" w:cstheme="minorHAnsi"/>
                <w:sz w:val="22"/>
                <w:lang w:val="fr"/>
              </w:rPr>
              <w:t xml:space="preserve"> </w:t>
            </w:r>
            <w:r w:rsidR="00191F5E" w:rsidRPr="0015674B">
              <w:rPr>
                <w:rFonts w:asciiTheme="majorHAnsi" w:eastAsiaTheme="minorEastAsia" w:hAnsiTheme="majorHAnsi" w:cstheme="minorHAnsi"/>
                <w:sz w:val="22"/>
                <w:lang w:val="fr"/>
              </w:rPr>
              <w:t>sur l’</w:t>
            </w:r>
            <w:r w:rsidR="00191F5E" w:rsidRPr="0015674B">
              <w:rPr>
                <w:rFonts w:asciiTheme="majorHAnsi" w:eastAsiaTheme="minorEastAsia" w:hAnsiTheme="majorHAnsi" w:cstheme="minorHAnsi"/>
                <w:b/>
                <w:sz w:val="22"/>
                <w:lang w:val="fr"/>
              </w:rPr>
              <w:t>application</w:t>
            </w:r>
            <w:r w:rsidR="00191F5E" w:rsidRPr="0015674B">
              <w:rPr>
                <w:rFonts w:asciiTheme="majorHAnsi" w:eastAsiaTheme="minorEastAsia" w:hAnsiTheme="majorHAnsi" w:cstheme="minorHAnsi"/>
                <w:sz w:val="22"/>
                <w:lang w:val="fr"/>
              </w:rPr>
              <w:t xml:space="preserve"> de cette </w:t>
            </w:r>
            <w:r w:rsidRPr="0015674B">
              <w:rPr>
                <w:rFonts w:asciiTheme="majorHAnsi" w:eastAsiaTheme="minorEastAsia" w:hAnsiTheme="majorHAnsi" w:cstheme="minorHAnsi"/>
                <w:sz w:val="22"/>
                <w:lang w:val="fr"/>
              </w:rPr>
              <w:t xml:space="preserve">approche </w:t>
            </w:r>
            <w:r w:rsidR="00191F5E" w:rsidRPr="0015674B">
              <w:rPr>
                <w:rFonts w:asciiTheme="majorHAnsi" w:eastAsiaTheme="minorEastAsia" w:hAnsiTheme="majorHAnsi" w:cstheme="minorHAnsi"/>
                <w:sz w:val="22"/>
                <w:lang w:val="fr"/>
              </w:rPr>
              <w:t>‘’</w:t>
            </w:r>
            <w:proofErr w:type="spellStart"/>
            <w:r w:rsidRPr="0015674B">
              <w:rPr>
                <w:rFonts w:asciiTheme="majorHAnsi" w:eastAsiaTheme="minorEastAsia" w:hAnsiTheme="majorHAnsi" w:cstheme="minorHAnsi"/>
                <w:sz w:val="22"/>
                <w:lang w:val="fr"/>
              </w:rPr>
              <w:t>ANJE</w:t>
            </w:r>
            <w:proofErr w:type="spellEnd"/>
            <w:r w:rsidR="00191F5E" w:rsidRPr="0015674B">
              <w:rPr>
                <w:rFonts w:asciiTheme="majorHAnsi" w:eastAsiaTheme="minorEastAsia" w:hAnsiTheme="majorHAnsi" w:cstheme="minorHAnsi"/>
                <w:sz w:val="22"/>
                <w:lang w:val="fr"/>
              </w:rPr>
              <w:t>’’</w:t>
            </w:r>
            <w:r w:rsidRPr="0015674B">
              <w:rPr>
                <w:rFonts w:asciiTheme="majorHAnsi" w:eastAsiaTheme="minorEastAsia" w:hAnsiTheme="majorHAnsi" w:cstheme="minorHAnsi"/>
                <w:sz w:val="22"/>
                <w:lang w:val="fr"/>
              </w:rPr>
              <w:t xml:space="preserve">, tandis que </w:t>
            </w:r>
            <w:r w:rsidRPr="0015674B">
              <w:rPr>
                <w:rFonts w:asciiTheme="majorHAnsi" w:eastAsiaTheme="minorEastAsia" w:hAnsiTheme="majorHAnsi" w:cstheme="minorHAnsi"/>
                <w:b/>
                <w:bCs/>
                <w:sz w:val="22"/>
                <w:lang w:val="fr"/>
              </w:rPr>
              <w:t>les leaders religieux</w:t>
            </w:r>
            <w:r w:rsidRPr="0015674B">
              <w:rPr>
                <w:rFonts w:asciiTheme="majorHAnsi" w:eastAsiaTheme="minorEastAsia" w:hAnsiTheme="majorHAnsi" w:cstheme="minorHAnsi"/>
                <w:sz w:val="22"/>
                <w:lang w:val="fr"/>
              </w:rPr>
              <w:t xml:space="preserve"> </w:t>
            </w:r>
            <w:r w:rsidRPr="0015674B">
              <w:rPr>
                <w:rFonts w:asciiTheme="majorHAnsi" w:eastAsiaTheme="minorEastAsia" w:hAnsiTheme="majorHAnsi" w:cstheme="minorHAnsi"/>
                <w:b/>
                <w:bCs/>
                <w:sz w:val="22"/>
                <w:lang w:val="fr"/>
              </w:rPr>
              <w:t>et coutumiers</w:t>
            </w:r>
            <w:r w:rsidRPr="0015674B">
              <w:rPr>
                <w:rFonts w:asciiTheme="majorHAnsi" w:eastAsiaTheme="minorEastAsia" w:hAnsiTheme="majorHAnsi" w:cstheme="minorHAnsi"/>
                <w:sz w:val="22"/>
                <w:lang w:val="fr"/>
              </w:rPr>
              <w:t xml:space="preserve"> </w:t>
            </w:r>
            <w:r w:rsidR="00191F5E" w:rsidRPr="0015674B">
              <w:rPr>
                <w:rFonts w:asciiTheme="majorHAnsi" w:eastAsiaTheme="minorEastAsia" w:hAnsiTheme="majorHAnsi" w:cstheme="minorHAnsi"/>
                <w:sz w:val="22"/>
                <w:lang w:val="fr"/>
              </w:rPr>
              <w:t xml:space="preserve">quant à eux </w:t>
            </w:r>
            <w:r w:rsidRPr="0015674B">
              <w:rPr>
                <w:rFonts w:asciiTheme="majorHAnsi" w:eastAsiaTheme="minorEastAsia" w:hAnsiTheme="majorHAnsi" w:cstheme="minorHAnsi"/>
                <w:sz w:val="22"/>
                <w:lang w:val="fr"/>
              </w:rPr>
              <w:t>encouragent l'appropriation de ces pratiques par des plaidoyers lors des prêches du vendredi ou des grandes fêtes (Tabaski et Ramadan). Les membres de la communauté participent également à la préparation et à la distribution d'aliments</w:t>
            </w:r>
            <w:r w:rsidR="00191F5E" w:rsidRPr="0015674B">
              <w:rPr>
                <w:rFonts w:asciiTheme="majorHAnsi" w:eastAsiaTheme="minorEastAsia" w:hAnsiTheme="majorHAnsi" w:cstheme="minorHAnsi"/>
                <w:sz w:val="22"/>
                <w:lang w:val="fr"/>
              </w:rPr>
              <w:t xml:space="preserve"> locaux</w:t>
            </w:r>
            <w:r w:rsidRPr="0015674B">
              <w:rPr>
                <w:rFonts w:asciiTheme="majorHAnsi" w:eastAsiaTheme="minorEastAsia" w:hAnsiTheme="majorHAnsi" w:cstheme="minorHAnsi"/>
                <w:sz w:val="22"/>
                <w:lang w:val="fr"/>
              </w:rPr>
              <w:t xml:space="preserve"> lors de démonstrations culinaires</w:t>
            </w:r>
            <w:r w:rsidR="00191F5E" w:rsidRPr="0015674B">
              <w:rPr>
                <w:rFonts w:asciiTheme="majorHAnsi" w:eastAsiaTheme="minorEastAsia" w:hAnsiTheme="majorHAnsi" w:cstheme="minorHAnsi"/>
                <w:sz w:val="22"/>
                <w:lang w:val="fr"/>
              </w:rPr>
              <w:t xml:space="preserve"> pour l’alimentation </w:t>
            </w:r>
            <w:r w:rsidR="0015674B" w:rsidRPr="0015674B">
              <w:rPr>
                <w:rFonts w:asciiTheme="majorHAnsi" w:eastAsiaTheme="minorEastAsia" w:hAnsiTheme="majorHAnsi" w:cstheme="minorHAnsi"/>
                <w:sz w:val="22"/>
                <w:lang w:val="fr"/>
              </w:rPr>
              <w:t>de complément</w:t>
            </w:r>
            <w:r w:rsidR="00191F5E" w:rsidRPr="0015674B">
              <w:rPr>
                <w:rFonts w:asciiTheme="majorHAnsi" w:eastAsiaTheme="minorEastAsia" w:hAnsiTheme="majorHAnsi" w:cstheme="minorHAnsi"/>
                <w:sz w:val="22"/>
                <w:lang w:val="fr"/>
              </w:rPr>
              <w:t xml:space="preserve"> juste après les </w:t>
            </w:r>
            <w:r w:rsidR="00191F5E" w:rsidRPr="0015674B">
              <w:rPr>
                <w:rFonts w:asciiTheme="majorHAnsi" w:eastAsiaTheme="minorEastAsia" w:hAnsiTheme="majorHAnsi" w:cstheme="minorHAnsi"/>
                <w:b/>
                <w:sz w:val="22"/>
                <w:lang w:val="fr"/>
              </w:rPr>
              <w:t xml:space="preserve">six mois de l’allaitement </w:t>
            </w:r>
            <w:r w:rsidR="00720D60" w:rsidRPr="0015674B">
              <w:rPr>
                <w:rFonts w:asciiTheme="majorHAnsi" w:eastAsiaTheme="minorEastAsia" w:hAnsiTheme="majorHAnsi" w:cstheme="minorHAnsi"/>
                <w:b/>
                <w:sz w:val="22"/>
                <w:lang w:val="fr"/>
              </w:rPr>
              <w:t>exclusif</w:t>
            </w:r>
            <w:r w:rsidR="00720D60" w:rsidRPr="0015674B">
              <w:rPr>
                <w:rFonts w:asciiTheme="majorHAnsi" w:eastAsiaTheme="minorEastAsia" w:hAnsiTheme="majorHAnsi" w:cstheme="minorHAnsi"/>
                <w:sz w:val="22"/>
                <w:lang w:val="fr"/>
              </w:rPr>
              <w:t>.</w:t>
            </w:r>
            <w:r w:rsidRPr="0015674B">
              <w:rPr>
                <w:rFonts w:asciiTheme="majorHAnsi" w:eastAsiaTheme="minorEastAsia" w:hAnsiTheme="majorHAnsi" w:cstheme="minorHAnsi"/>
                <w:sz w:val="22"/>
                <w:lang w:val="fr"/>
              </w:rPr>
              <w:t xml:space="preserve"> </w:t>
            </w:r>
          </w:p>
          <w:p w:rsidR="003A06C1" w:rsidRPr="0015674B" w:rsidRDefault="003B09B2" w:rsidP="0015674B">
            <w:pPr>
              <w:spacing w:after="0"/>
              <w:rPr>
                <w:rFonts w:asciiTheme="majorHAnsi" w:hAnsiTheme="majorHAnsi"/>
                <w:sz w:val="20"/>
                <w:lang w:val="fr-FR" w:eastAsia="en-GB"/>
              </w:rPr>
            </w:pPr>
            <w:r w:rsidRPr="0015674B">
              <w:rPr>
                <w:rFonts w:asciiTheme="majorHAnsi" w:eastAsiaTheme="minorEastAsia" w:hAnsiTheme="majorHAnsi" w:cstheme="minorHAnsi"/>
                <w:b/>
                <w:bCs/>
                <w:sz w:val="22"/>
                <w:lang w:val="fr"/>
              </w:rPr>
              <w:t xml:space="preserve">Au niveau des services techniques : Les agents de santé </w:t>
            </w:r>
            <w:r w:rsidRPr="0015674B">
              <w:rPr>
                <w:rFonts w:asciiTheme="majorHAnsi" w:eastAsiaTheme="minorEastAsia" w:hAnsiTheme="majorHAnsi" w:cstheme="minorHAnsi"/>
                <w:sz w:val="22"/>
                <w:lang w:val="fr"/>
              </w:rPr>
              <w:t xml:space="preserve">se trouvant dans la zone d’intervention du projet sont pleinement impliqués dans le renforcement des capacités des communautés </w:t>
            </w:r>
            <w:r w:rsidR="00842D45" w:rsidRPr="0015674B">
              <w:rPr>
                <w:rFonts w:asciiTheme="majorHAnsi" w:eastAsiaTheme="minorEastAsia" w:hAnsiTheme="majorHAnsi" w:cstheme="minorHAnsi"/>
                <w:sz w:val="22"/>
                <w:lang w:val="fr"/>
              </w:rPr>
              <w:t>(les</w:t>
            </w:r>
            <w:r w:rsidR="00CE2762" w:rsidRPr="0015674B">
              <w:rPr>
                <w:rFonts w:asciiTheme="majorHAnsi" w:eastAsiaTheme="minorEastAsia" w:hAnsiTheme="majorHAnsi" w:cstheme="minorHAnsi"/>
                <w:sz w:val="22"/>
                <w:lang w:val="fr"/>
              </w:rPr>
              <w:t xml:space="preserve"> femmes relais, </w:t>
            </w:r>
            <w:r w:rsidRPr="0015674B">
              <w:rPr>
                <w:rFonts w:asciiTheme="majorHAnsi" w:eastAsiaTheme="minorEastAsia" w:hAnsiTheme="majorHAnsi" w:cstheme="minorHAnsi"/>
                <w:sz w:val="22"/>
                <w:lang w:val="fr"/>
              </w:rPr>
              <w:t xml:space="preserve">les </w:t>
            </w:r>
            <w:r w:rsidR="00CE2762" w:rsidRPr="0015674B">
              <w:rPr>
                <w:rFonts w:asciiTheme="majorHAnsi" w:eastAsiaTheme="minorEastAsia" w:hAnsiTheme="majorHAnsi" w:cstheme="minorHAnsi"/>
                <w:sz w:val="22"/>
                <w:lang w:val="fr"/>
              </w:rPr>
              <w:t>mères</w:t>
            </w:r>
            <w:r w:rsidRPr="0015674B">
              <w:rPr>
                <w:rFonts w:asciiTheme="majorHAnsi" w:eastAsiaTheme="minorEastAsia" w:hAnsiTheme="majorHAnsi" w:cstheme="minorHAnsi"/>
                <w:sz w:val="22"/>
                <w:lang w:val="fr"/>
              </w:rPr>
              <w:t xml:space="preserve"> lumières, les femmes enceintes, les femmes allaitantes et les autres femmes) sur cette approche</w:t>
            </w:r>
            <w:r w:rsidR="00CE2762" w:rsidRPr="0015674B">
              <w:rPr>
                <w:rFonts w:asciiTheme="majorHAnsi" w:eastAsiaTheme="minorEastAsia" w:hAnsiTheme="majorHAnsi" w:cstheme="minorHAnsi"/>
                <w:sz w:val="22"/>
                <w:lang w:val="fr"/>
              </w:rPr>
              <w:t xml:space="preserve"> durable</w:t>
            </w:r>
            <w:r w:rsidRPr="0015674B">
              <w:rPr>
                <w:rFonts w:asciiTheme="majorHAnsi" w:eastAsiaTheme="minorEastAsia" w:hAnsiTheme="majorHAnsi" w:cstheme="minorHAnsi"/>
                <w:sz w:val="22"/>
                <w:lang w:val="fr"/>
              </w:rPr>
              <w:t xml:space="preserve"> </w:t>
            </w:r>
            <w:r w:rsidR="00CE2762" w:rsidRPr="0015674B">
              <w:rPr>
                <w:rFonts w:asciiTheme="majorHAnsi" w:eastAsiaTheme="minorEastAsia" w:hAnsiTheme="majorHAnsi" w:cstheme="minorHAnsi"/>
                <w:sz w:val="22"/>
                <w:lang w:val="fr"/>
              </w:rPr>
              <w:t>‘’</w:t>
            </w:r>
            <w:proofErr w:type="spellStart"/>
            <w:r w:rsidRPr="0015674B">
              <w:rPr>
                <w:rFonts w:asciiTheme="majorHAnsi" w:eastAsiaTheme="minorEastAsia" w:hAnsiTheme="majorHAnsi" w:cstheme="minorHAnsi"/>
                <w:sz w:val="22"/>
                <w:lang w:val="fr"/>
              </w:rPr>
              <w:t>ANJE</w:t>
            </w:r>
            <w:proofErr w:type="spellEnd"/>
            <w:r w:rsidR="00CE2762" w:rsidRPr="0015674B">
              <w:rPr>
                <w:rFonts w:asciiTheme="majorHAnsi" w:eastAsiaTheme="minorEastAsia" w:hAnsiTheme="majorHAnsi" w:cstheme="minorHAnsi"/>
                <w:sz w:val="22"/>
                <w:lang w:val="fr"/>
              </w:rPr>
              <w:t>’’</w:t>
            </w:r>
            <w:r w:rsidRPr="0015674B">
              <w:rPr>
                <w:rFonts w:asciiTheme="majorHAnsi" w:eastAsiaTheme="minorEastAsia" w:hAnsiTheme="majorHAnsi" w:cstheme="minorHAnsi"/>
                <w:sz w:val="22"/>
                <w:lang w:val="fr"/>
              </w:rPr>
              <w:t xml:space="preserve"> au travers des modules essentiels comme DPE, </w:t>
            </w:r>
            <w:proofErr w:type="spellStart"/>
            <w:r w:rsidRPr="0015674B">
              <w:rPr>
                <w:rFonts w:asciiTheme="majorHAnsi" w:eastAsiaTheme="minorEastAsia" w:hAnsiTheme="majorHAnsi" w:cstheme="minorHAnsi"/>
                <w:sz w:val="22"/>
                <w:lang w:val="fr"/>
              </w:rPr>
              <w:t>CMAN</w:t>
            </w:r>
            <w:proofErr w:type="spellEnd"/>
            <w:r w:rsidRPr="0015674B">
              <w:rPr>
                <w:rFonts w:asciiTheme="majorHAnsi" w:eastAsiaTheme="minorEastAsia" w:hAnsiTheme="majorHAnsi" w:cstheme="minorHAnsi"/>
                <w:sz w:val="22"/>
                <w:lang w:val="fr"/>
              </w:rPr>
              <w:t xml:space="preserve"> SURGE etc.</w:t>
            </w:r>
            <w:r w:rsidR="003A06C1" w:rsidRPr="0015674B">
              <w:rPr>
                <w:rFonts w:asciiTheme="majorHAnsi" w:hAnsiTheme="majorHAnsi" w:cs="Calibri"/>
                <w:sz w:val="20"/>
                <w:lang w:val="fr-FR" w:eastAsia="en-GB"/>
              </w:rPr>
              <w:t xml:space="preserve"> </w:t>
            </w:r>
          </w:p>
        </w:tc>
      </w:tr>
      <w:tr w:rsidR="003A06C1" w:rsidRPr="0015674B" w:rsidTr="007E6799">
        <w:tc>
          <w:tcPr>
            <w:tcW w:w="5000" w:type="pct"/>
            <w:gridSpan w:val="2"/>
          </w:tcPr>
          <w:p w:rsidR="003B09B2" w:rsidRPr="0015674B" w:rsidRDefault="003B09B2" w:rsidP="0015674B">
            <w:pPr>
              <w:pStyle w:val="ListParagraph"/>
              <w:numPr>
                <w:ilvl w:val="0"/>
                <w:numId w:val="37"/>
              </w:numPr>
              <w:shd w:val="clear" w:color="auto" w:fill="FFFFFF"/>
              <w:spacing w:after="0"/>
              <w:rPr>
                <w:rFonts w:asciiTheme="majorHAnsi" w:hAnsiTheme="majorHAnsi"/>
                <w:sz w:val="22"/>
                <w:lang w:val="fr-FR"/>
              </w:rPr>
            </w:pPr>
            <w:r w:rsidRPr="0015674B">
              <w:rPr>
                <w:rStyle w:val="Strong"/>
                <w:rFonts w:asciiTheme="majorHAnsi" w:hAnsiTheme="majorHAnsi"/>
                <w:sz w:val="22"/>
                <w:lang w:val="fr-FR"/>
              </w:rPr>
              <w:t xml:space="preserve">Obstacles liés au </w:t>
            </w:r>
            <w:r w:rsidR="00E7438A" w:rsidRPr="0015674B">
              <w:rPr>
                <w:rStyle w:val="Strong"/>
                <w:rFonts w:asciiTheme="majorHAnsi" w:hAnsiTheme="majorHAnsi"/>
                <w:sz w:val="22"/>
                <w:lang w:val="fr-FR"/>
              </w:rPr>
              <w:t>genre :</w:t>
            </w:r>
            <w:r w:rsidRPr="0015674B">
              <w:rPr>
                <w:rFonts w:asciiTheme="majorHAnsi" w:hAnsiTheme="majorHAnsi"/>
                <w:sz w:val="22"/>
                <w:lang w:val="fr-FR"/>
              </w:rPr>
              <w:t xml:space="preserve"> Ceux qui affectent directement la santé des femmes et des enfants, la capacité des hommes à prendre des décisions éclairées dans l'intérêt de la famille, et la capacité des services à répondre efficacement à tous les groupes de la population.</w:t>
            </w:r>
          </w:p>
          <w:p w:rsidR="00A077E7" w:rsidRPr="0015674B" w:rsidRDefault="00BE5951" w:rsidP="00A077E7">
            <w:pPr>
              <w:pStyle w:val="ListParagraph"/>
              <w:numPr>
                <w:ilvl w:val="0"/>
                <w:numId w:val="37"/>
              </w:numPr>
              <w:shd w:val="clear" w:color="auto" w:fill="FFFFFF"/>
              <w:spacing w:after="0"/>
              <w:rPr>
                <w:rFonts w:asciiTheme="majorHAnsi" w:hAnsiTheme="majorHAnsi" w:cs="Calibri"/>
                <w:b/>
                <w:sz w:val="20"/>
                <w:lang w:val="fr-FR" w:eastAsia="en-GB"/>
              </w:rPr>
            </w:pPr>
            <w:r w:rsidRPr="0015674B">
              <w:rPr>
                <w:rFonts w:asciiTheme="majorHAnsi" w:hAnsiTheme="majorHAnsi" w:cs="Calibri"/>
                <w:b/>
                <w:sz w:val="20"/>
                <w:lang w:val="fr-FR" w:eastAsia="en-GB"/>
              </w:rPr>
              <w:t>Obstacles liés</w:t>
            </w:r>
            <w:r w:rsidR="00A077E7" w:rsidRPr="0015674B">
              <w:rPr>
                <w:rFonts w:asciiTheme="majorHAnsi" w:hAnsiTheme="majorHAnsi" w:cs="Calibri"/>
                <w:b/>
                <w:sz w:val="20"/>
                <w:lang w:val="fr-FR" w:eastAsia="en-GB"/>
              </w:rPr>
              <w:t xml:space="preserve"> </w:t>
            </w:r>
            <w:r w:rsidRPr="0015674B">
              <w:rPr>
                <w:rFonts w:asciiTheme="majorHAnsi" w:hAnsiTheme="majorHAnsi" w:cs="Calibri"/>
                <w:b/>
                <w:sz w:val="20"/>
                <w:lang w:val="fr-FR" w:eastAsia="en-GB"/>
              </w:rPr>
              <w:t>à la</w:t>
            </w:r>
            <w:r w:rsidR="00A077E7" w:rsidRPr="0015674B">
              <w:rPr>
                <w:rFonts w:asciiTheme="majorHAnsi" w:hAnsiTheme="majorHAnsi" w:cs="Calibri"/>
                <w:b/>
                <w:sz w:val="20"/>
                <w:lang w:val="fr-FR" w:eastAsia="en-GB"/>
              </w:rPr>
              <w:t xml:space="preserve"> culture du milieu </w:t>
            </w:r>
            <w:r w:rsidR="00A077E7" w:rsidRPr="0015674B">
              <w:rPr>
                <w:rFonts w:asciiTheme="majorHAnsi" w:hAnsiTheme="majorHAnsi" w:cs="Calibri"/>
                <w:sz w:val="20"/>
                <w:lang w:val="fr-FR" w:eastAsia="en-GB"/>
              </w:rPr>
              <w:t xml:space="preserve">: Il faut mentionner que dans certains contextes culturels, les ‘tabous’’ ou interdits culturels empêchent aux maman ou </w:t>
            </w:r>
            <w:r w:rsidRPr="0015674B">
              <w:rPr>
                <w:rFonts w:asciiTheme="majorHAnsi" w:hAnsiTheme="majorHAnsi" w:cs="Calibri"/>
                <w:sz w:val="20"/>
                <w:lang w:val="fr-FR" w:eastAsia="en-GB"/>
              </w:rPr>
              <w:t>mères</w:t>
            </w:r>
            <w:r w:rsidR="00A077E7" w:rsidRPr="0015674B">
              <w:rPr>
                <w:rFonts w:asciiTheme="majorHAnsi" w:hAnsiTheme="majorHAnsi" w:cs="Calibri"/>
                <w:sz w:val="20"/>
                <w:lang w:val="fr-FR" w:eastAsia="en-GB"/>
              </w:rPr>
              <w:t xml:space="preserve"> de donner </w:t>
            </w:r>
            <w:r w:rsidRPr="0015674B">
              <w:rPr>
                <w:rFonts w:asciiTheme="majorHAnsi" w:hAnsiTheme="majorHAnsi" w:cs="Calibri"/>
                <w:sz w:val="20"/>
                <w:lang w:val="fr-FR" w:eastAsia="en-GB"/>
              </w:rPr>
              <w:t>à</w:t>
            </w:r>
            <w:r w:rsidR="00A077E7" w:rsidRPr="0015674B">
              <w:rPr>
                <w:rFonts w:asciiTheme="majorHAnsi" w:hAnsiTheme="majorHAnsi" w:cs="Calibri"/>
                <w:sz w:val="20"/>
                <w:lang w:val="fr-FR" w:eastAsia="en-GB"/>
              </w:rPr>
              <w:t xml:space="preserve"> leurs bébés le premier </w:t>
            </w:r>
            <w:r w:rsidRPr="0015674B">
              <w:rPr>
                <w:rFonts w:asciiTheme="majorHAnsi" w:hAnsiTheme="majorHAnsi" w:cs="Calibri"/>
                <w:sz w:val="20"/>
                <w:lang w:val="fr-FR" w:eastAsia="en-GB"/>
              </w:rPr>
              <w:t>lait ou</w:t>
            </w:r>
            <w:r w:rsidR="00A077E7" w:rsidRPr="0015674B">
              <w:rPr>
                <w:rFonts w:asciiTheme="majorHAnsi" w:hAnsiTheme="majorHAnsi" w:cs="Calibri"/>
                <w:sz w:val="20"/>
                <w:lang w:val="fr-FR" w:eastAsia="en-GB"/>
              </w:rPr>
              <w:t xml:space="preserve"> ‘’colostrum’’ très riches en nutriments permettant d’immuniser les bébés contre les attaques microbiennes.</w:t>
            </w:r>
          </w:p>
          <w:p w:rsidR="00842D45" w:rsidRPr="0015674B" w:rsidRDefault="00842D45" w:rsidP="00A077E7">
            <w:pPr>
              <w:pStyle w:val="ListParagraph"/>
              <w:numPr>
                <w:ilvl w:val="0"/>
                <w:numId w:val="37"/>
              </w:numPr>
              <w:shd w:val="clear" w:color="auto" w:fill="FFFFFF"/>
              <w:spacing w:after="0"/>
              <w:rPr>
                <w:rFonts w:asciiTheme="majorHAnsi" w:hAnsiTheme="majorHAnsi" w:cs="Calibri"/>
                <w:b/>
                <w:sz w:val="20"/>
                <w:lang w:val="fr-FR" w:eastAsia="en-GB"/>
              </w:rPr>
            </w:pPr>
            <w:r w:rsidRPr="0015674B">
              <w:rPr>
                <w:rFonts w:asciiTheme="majorHAnsi" w:hAnsiTheme="majorHAnsi" w:cs="Calibri"/>
                <w:b/>
                <w:sz w:val="20"/>
                <w:lang w:val="fr-FR" w:eastAsia="en-GB"/>
              </w:rPr>
              <w:t xml:space="preserve">Obstacles liés à l’accès aux services sociaux de base : </w:t>
            </w:r>
            <w:r w:rsidRPr="0015674B">
              <w:rPr>
                <w:rFonts w:asciiTheme="majorHAnsi" w:hAnsiTheme="majorHAnsi" w:cs="Calibri"/>
                <w:sz w:val="20"/>
                <w:lang w:val="fr-FR" w:eastAsia="en-GB"/>
              </w:rPr>
              <w:t>Certains villages sont tellement éloignés des centres de santé (</w:t>
            </w:r>
            <w:proofErr w:type="spellStart"/>
            <w:r w:rsidRPr="0015674B">
              <w:rPr>
                <w:rFonts w:asciiTheme="majorHAnsi" w:hAnsiTheme="majorHAnsi" w:cs="Calibri"/>
                <w:sz w:val="20"/>
                <w:lang w:val="fr-FR" w:eastAsia="en-GB"/>
              </w:rPr>
              <w:t>CSIs</w:t>
            </w:r>
            <w:proofErr w:type="spellEnd"/>
            <w:r w:rsidRPr="0015674B">
              <w:rPr>
                <w:rFonts w:asciiTheme="majorHAnsi" w:hAnsiTheme="majorHAnsi" w:cs="Calibri"/>
                <w:sz w:val="20"/>
                <w:lang w:val="fr-FR" w:eastAsia="en-GB"/>
              </w:rPr>
              <w:t xml:space="preserve"> et Cases de santé),</w:t>
            </w:r>
            <w:r w:rsidRPr="0015674B">
              <w:rPr>
                <w:rFonts w:asciiTheme="majorHAnsi" w:hAnsiTheme="majorHAnsi" w:cs="Calibri"/>
                <w:b/>
                <w:sz w:val="20"/>
                <w:lang w:val="fr-FR" w:eastAsia="en-GB"/>
              </w:rPr>
              <w:t xml:space="preserve"> </w:t>
            </w:r>
            <w:r w:rsidRPr="0015674B">
              <w:rPr>
                <w:rFonts w:asciiTheme="majorHAnsi" w:hAnsiTheme="majorHAnsi" w:cs="Calibri"/>
                <w:sz w:val="20"/>
                <w:lang w:val="fr-FR" w:eastAsia="en-GB"/>
              </w:rPr>
              <w:t xml:space="preserve">et cela contraint les mamans </w:t>
            </w:r>
            <w:proofErr w:type="spellStart"/>
            <w:proofErr w:type="gramStart"/>
            <w:r w:rsidRPr="0015674B">
              <w:rPr>
                <w:rFonts w:asciiTheme="majorHAnsi" w:hAnsiTheme="majorHAnsi" w:cs="Calibri"/>
                <w:sz w:val="20"/>
                <w:lang w:val="fr-FR" w:eastAsia="en-GB"/>
              </w:rPr>
              <w:t>a</w:t>
            </w:r>
            <w:proofErr w:type="spellEnd"/>
            <w:proofErr w:type="gramEnd"/>
            <w:r w:rsidRPr="0015674B">
              <w:rPr>
                <w:rFonts w:asciiTheme="majorHAnsi" w:hAnsiTheme="majorHAnsi" w:cs="Calibri"/>
                <w:sz w:val="20"/>
                <w:lang w:val="fr-FR" w:eastAsia="en-GB"/>
              </w:rPr>
              <w:t xml:space="preserve"> fréquenter très rarement ces services pour bénéficiers des contrôles et soins nécessaires aux femmes enceintes, allaitantes et leurs bébés. </w:t>
            </w:r>
          </w:p>
          <w:p w:rsidR="00842D45" w:rsidRPr="0015674B" w:rsidRDefault="00720D60" w:rsidP="0015674B">
            <w:pPr>
              <w:pStyle w:val="ListParagraph"/>
              <w:numPr>
                <w:ilvl w:val="0"/>
                <w:numId w:val="37"/>
              </w:numPr>
              <w:shd w:val="clear" w:color="auto" w:fill="FFFFFF"/>
              <w:spacing w:after="0"/>
              <w:rPr>
                <w:rFonts w:asciiTheme="majorHAnsi" w:hAnsiTheme="majorHAnsi" w:cs="Calibri"/>
                <w:b/>
                <w:sz w:val="20"/>
                <w:lang w:val="fr-FR" w:eastAsia="en-GB"/>
              </w:rPr>
            </w:pPr>
            <w:r w:rsidRPr="0015674B">
              <w:rPr>
                <w:rFonts w:asciiTheme="majorHAnsi" w:hAnsiTheme="majorHAnsi" w:cs="Calibri"/>
                <w:b/>
                <w:sz w:val="20"/>
                <w:lang w:val="fr-FR" w:eastAsia="en-GB"/>
              </w:rPr>
              <w:t>Obstacles liés</w:t>
            </w:r>
            <w:r w:rsidR="00842D45" w:rsidRPr="0015674B">
              <w:rPr>
                <w:rFonts w:asciiTheme="majorHAnsi" w:hAnsiTheme="majorHAnsi" w:cs="Calibri"/>
                <w:b/>
                <w:sz w:val="20"/>
                <w:lang w:val="fr-FR" w:eastAsia="en-GB"/>
              </w:rPr>
              <w:t xml:space="preserve"> aux climat</w:t>
            </w:r>
            <w:r w:rsidR="009A4EAD" w:rsidRPr="0015674B">
              <w:rPr>
                <w:rFonts w:asciiTheme="majorHAnsi" w:hAnsiTheme="majorHAnsi" w:cs="Calibri"/>
                <w:b/>
                <w:sz w:val="20"/>
                <w:lang w:val="fr-FR" w:eastAsia="en-GB"/>
              </w:rPr>
              <w:t>s</w:t>
            </w:r>
            <w:r w:rsidR="00842D45" w:rsidRPr="0015674B">
              <w:rPr>
                <w:rFonts w:asciiTheme="majorHAnsi" w:hAnsiTheme="majorHAnsi" w:cs="Calibri"/>
                <w:b/>
                <w:sz w:val="20"/>
                <w:lang w:val="fr-FR" w:eastAsia="en-GB"/>
              </w:rPr>
              <w:t xml:space="preserve"> et environnement : </w:t>
            </w:r>
            <w:r w:rsidR="00842D45" w:rsidRPr="0015674B">
              <w:rPr>
                <w:rFonts w:asciiTheme="majorHAnsi" w:hAnsiTheme="majorHAnsi" w:cs="Calibri"/>
                <w:sz w:val="20"/>
                <w:lang w:val="fr-FR" w:eastAsia="en-GB"/>
              </w:rPr>
              <w:t>Les conditions climatiques très souvent défavorables à l’agriculture (sécheresse</w:t>
            </w:r>
            <w:r w:rsidR="00F177FD" w:rsidRPr="0015674B">
              <w:rPr>
                <w:rFonts w:asciiTheme="majorHAnsi" w:hAnsiTheme="majorHAnsi" w:cs="Calibri"/>
                <w:sz w:val="20"/>
                <w:lang w:val="fr-FR" w:eastAsia="en-GB"/>
              </w:rPr>
              <w:t>s</w:t>
            </w:r>
            <w:r w:rsidR="00842D45" w:rsidRPr="0015674B">
              <w:rPr>
                <w:rFonts w:asciiTheme="majorHAnsi" w:hAnsiTheme="majorHAnsi" w:cs="Calibri"/>
                <w:sz w:val="20"/>
                <w:lang w:val="fr-FR" w:eastAsia="en-GB"/>
              </w:rPr>
              <w:t>, inondation</w:t>
            </w:r>
            <w:r w:rsidR="00F177FD" w:rsidRPr="0015674B">
              <w:rPr>
                <w:rFonts w:asciiTheme="majorHAnsi" w:hAnsiTheme="majorHAnsi" w:cs="Calibri"/>
                <w:sz w:val="20"/>
                <w:lang w:val="fr-FR" w:eastAsia="en-GB"/>
              </w:rPr>
              <w:t>s</w:t>
            </w:r>
            <w:r w:rsidR="00842D45" w:rsidRPr="0015674B">
              <w:rPr>
                <w:rFonts w:asciiTheme="majorHAnsi" w:hAnsiTheme="majorHAnsi" w:cs="Calibri"/>
                <w:sz w:val="20"/>
                <w:lang w:val="fr-FR" w:eastAsia="en-GB"/>
              </w:rPr>
              <w:t xml:space="preserve"> des zones de culture, les feux de brousse,</w:t>
            </w:r>
            <w:r w:rsidR="00F177FD" w:rsidRPr="0015674B">
              <w:rPr>
                <w:rFonts w:asciiTheme="majorHAnsi" w:hAnsiTheme="majorHAnsi" w:cs="Calibri"/>
                <w:sz w:val="20"/>
                <w:lang w:val="fr-FR" w:eastAsia="en-GB"/>
              </w:rPr>
              <w:t xml:space="preserve"> infertilité</w:t>
            </w:r>
            <w:r w:rsidR="00842D45" w:rsidRPr="0015674B">
              <w:rPr>
                <w:rFonts w:asciiTheme="majorHAnsi" w:hAnsiTheme="majorHAnsi" w:cs="Calibri"/>
                <w:sz w:val="20"/>
                <w:lang w:val="fr-FR" w:eastAsia="en-GB"/>
              </w:rPr>
              <w:t xml:space="preserve"> d</w:t>
            </w:r>
            <w:r w:rsidR="00F177FD" w:rsidRPr="0015674B">
              <w:rPr>
                <w:rFonts w:asciiTheme="majorHAnsi" w:hAnsiTheme="majorHAnsi" w:cs="Calibri"/>
                <w:sz w:val="20"/>
                <w:lang w:val="fr-FR" w:eastAsia="en-GB"/>
              </w:rPr>
              <w:t>e</w:t>
            </w:r>
            <w:r w:rsidR="00842D45" w:rsidRPr="0015674B">
              <w:rPr>
                <w:rFonts w:asciiTheme="majorHAnsi" w:hAnsiTheme="majorHAnsi" w:cs="Calibri"/>
                <w:sz w:val="20"/>
                <w:lang w:val="fr-FR" w:eastAsia="en-GB"/>
              </w:rPr>
              <w:t>s sols…)</w:t>
            </w:r>
            <w:r w:rsidR="00F177FD" w:rsidRPr="0015674B">
              <w:rPr>
                <w:rFonts w:asciiTheme="majorHAnsi" w:hAnsiTheme="majorHAnsi" w:cs="Calibri"/>
                <w:sz w:val="20"/>
                <w:lang w:val="fr-FR" w:eastAsia="en-GB"/>
              </w:rPr>
              <w:t xml:space="preserve">, ce qui entraine un déficit sur les produits </w:t>
            </w:r>
            <w:r w:rsidRPr="0015674B">
              <w:rPr>
                <w:rFonts w:asciiTheme="majorHAnsi" w:hAnsiTheme="majorHAnsi" w:cs="Calibri"/>
                <w:sz w:val="20"/>
                <w:lang w:val="fr-FR" w:eastAsia="en-GB"/>
              </w:rPr>
              <w:t>alimentaires de</w:t>
            </w:r>
            <w:r w:rsidR="00F177FD" w:rsidRPr="0015674B">
              <w:rPr>
                <w:rFonts w:asciiTheme="majorHAnsi" w:hAnsiTheme="majorHAnsi" w:cs="Calibri"/>
                <w:sz w:val="20"/>
                <w:lang w:val="fr-FR" w:eastAsia="en-GB"/>
              </w:rPr>
              <w:t xml:space="preserve"> base de la communauté et par conséquent la famille qui aggrave l’état de </w:t>
            </w:r>
            <w:r w:rsidR="009A4EAD" w:rsidRPr="0015674B">
              <w:rPr>
                <w:rFonts w:asciiTheme="majorHAnsi" w:hAnsiTheme="majorHAnsi" w:cs="Calibri"/>
                <w:sz w:val="20"/>
                <w:lang w:val="fr-FR" w:eastAsia="en-GB"/>
              </w:rPr>
              <w:t>santé</w:t>
            </w:r>
            <w:r w:rsidR="00F177FD" w:rsidRPr="0015674B">
              <w:rPr>
                <w:rFonts w:asciiTheme="majorHAnsi" w:hAnsiTheme="majorHAnsi" w:cs="Calibri"/>
                <w:sz w:val="20"/>
                <w:lang w:val="fr-FR" w:eastAsia="en-GB"/>
              </w:rPr>
              <w:t xml:space="preserve"> des enfants </w:t>
            </w:r>
            <w:r w:rsidRPr="0015674B">
              <w:rPr>
                <w:rFonts w:asciiTheme="majorHAnsi" w:hAnsiTheme="majorHAnsi" w:cs="Calibri"/>
                <w:sz w:val="20"/>
                <w:lang w:val="fr-FR" w:eastAsia="en-GB"/>
              </w:rPr>
              <w:t>et de</w:t>
            </w:r>
            <w:r w:rsidR="00F177FD" w:rsidRPr="0015674B">
              <w:rPr>
                <w:rFonts w:asciiTheme="majorHAnsi" w:hAnsiTheme="majorHAnsi" w:cs="Calibri"/>
                <w:sz w:val="20"/>
                <w:lang w:val="fr-FR" w:eastAsia="en-GB"/>
              </w:rPr>
              <w:t xml:space="preserve"> leurs parents. </w:t>
            </w:r>
          </w:p>
        </w:tc>
      </w:tr>
      <w:tr w:rsidR="003A06C1" w:rsidRPr="0015674B" w:rsidTr="007E6799">
        <w:tc>
          <w:tcPr>
            <w:tcW w:w="5000" w:type="pct"/>
            <w:gridSpan w:val="2"/>
          </w:tcPr>
          <w:p w:rsidR="00E7438A" w:rsidRPr="0015674B" w:rsidRDefault="00E7438A" w:rsidP="0015674B">
            <w:pPr>
              <w:pStyle w:val="Heading2"/>
              <w:spacing w:after="0"/>
              <w:rPr>
                <w:rFonts w:asciiTheme="majorHAnsi" w:hAnsiTheme="majorHAnsi"/>
                <w:sz w:val="20"/>
                <w:szCs w:val="22"/>
                <w:lang w:val="fr-FR"/>
              </w:rPr>
            </w:pPr>
            <w:r w:rsidRPr="0015674B">
              <w:rPr>
                <w:rFonts w:asciiTheme="majorHAnsi" w:hAnsiTheme="majorHAnsi"/>
                <w:color w:val="auto"/>
                <w:sz w:val="20"/>
                <w:szCs w:val="22"/>
                <w:lang w:val="fr-FR"/>
              </w:rPr>
              <w:t>Bonne pratique : Approche ANJE de Plan International Niger</w:t>
            </w:r>
          </w:p>
          <w:p w:rsidR="00E7438A" w:rsidRPr="0015674B" w:rsidRDefault="00E7438A" w:rsidP="0015674B">
            <w:pPr>
              <w:pStyle w:val="NormalWeb"/>
              <w:spacing w:after="0"/>
              <w:rPr>
                <w:rFonts w:asciiTheme="majorHAnsi" w:hAnsiTheme="majorHAnsi"/>
                <w:sz w:val="20"/>
                <w:szCs w:val="22"/>
              </w:rPr>
            </w:pPr>
            <w:proofErr w:type="spellStart"/>
            <w:r w:rsidRPr="0015674B">
              <w:rPr>
                <w:rStyle w:val="Strong"/>
                <w:rFonts w:asciiTheme="majorHAnsi" w:hAnsiTheme="majorHAnsi"/>
                <w:sz w:val="20"/>
                <w:szCs w:val="22"/>
              </w:rPr>
              <w:t>Principes</w:t>
            </w:r>
            <w:proofErr w:type="spellEnd"/>
            <w:r w:rsidRPr="0015674B">
              <w:rPr>
                <w:rStyle w:val="Strong"/>
                <w:rFonts w:asciiTheme="majorHAnsi" w:hAnsiTheme="majorHAnsi"/>
                <w:sz w:val="20"/>
                <w:szCs w:val="22"/>
              </w:rPr>
              <w:t xml:space="preserve"> </w:t>
            </w:r>
            <w:proofErr w:type="spellStart"/>
            <w:r w:rsidRPr="0015674B">
              <w:rPr>
                <w:rStyle w:val="Strong"/>
                <w:rFonts w:asciiTheme="majorHAnsi" w:hAnsiTheme="majorHAnsi"/>
                <w:sz w:val="20"/>
                <w:szCs w:val="22"/>
              </w:rPr>
              <w:t>directeurs</w:t>
            </w:r>
            <w:proofErr w:type="spellEnd"/>
            <w:r w:rsidRPr="0015674B">
              <w:rPr>
                <w:rStyle w:val="Strong"/>
                <w:rFonts w:asciiTheme="majorHAnsi" w:hAnsiTheme="majorHAnsi"/>
                <w:sz w:val="20"/>
                <w:szCs w:val="22"/>
              </w:rPr>
              <w:t>:</w:t>
            </w:r>
          </w:p>
          <w:p w:rsidR="00E7438A" w:rsidRPr="0015674B" w:rsidRDefault="00E7438A" w:rsidP="0015674B">
            <w:pPr>
              <w:numPr>
                <w:ilvl w:val="0"/>
                <w:numId w:val="14"/>
              </w:numPr>
              <w:spacing w:after="0"/>
              <w:jc w:val="left"/>
              <w:rPr>
                <w:rFonts w:asciiTheme="majorHAnsi" w:hAnsiTheme="majorHAnsi"/>
                <w:sz w:val="20"/>
                <w:lang w:val="fr-FR"/>
              </w:rPr>
            </w:pPr>
            <w:r w:rsidRPr="0015674B">
              <w:rPr>
                <w:rStyle w:val="Strong"/>
                <w:rFonts w:asciiTheme="majorHAnsi" w:hAnsiTheme="majorHAnsi"/>
                <w:sz w:val="20"/>
                <w:lang w:val="fr-FR"/>
              </w:rPr>
              <w:t>Engagement communautaire :</w:t>
            </w:r>
            <w:r w:rsidRPr="0015674B">
              <w:rPr>
                <w:rFonts w:asciiTheme="majorHAnsi" w:hAnsiTheme="majorHAnsi"/>
                <w:sz w:val="20"/>
                <w:lang w:val="fr-FR"/>
              </w:rPr>
              <w:t xml:space="preserve"> La communauté est au cœur de l'approche, impliquée activement dans la mise en œuvre.</w:t>
            </w:r>
          </w:p>
          <w:p w:rsidR="00E7438A" w:rsidRPr="0015674B" w:rsidRDefault="00E7438A" w:rsidP="0015674B">
            <w:pPr>
              <w:numPr>
                <w:ilvl w:val="0"/>
                <w:numId w:val="14"/>
              </w:numPr>
              <w:spacing w:after="0"/>
              <w:jc w:val="left"/>
              <w:rPr>
                <w:rFonts w:asciiTheme="majorHAnsi" w:hAnsiTheme="majorHAnsi"/>
                <w:sz w:val="20"/>
                <w:lang w:val="fr-FR"/>
              </w:rPr>
            </w:pPr>
            <w:r w:rsidRPr="0015674B">
              <w:rPr>
                <w:rStyle w:val="Strong"/>
                <w:rFonts w:asciiTheme="majorHAnsi" w:hAnsiTheme="majorHAnsi"/>
                <w:sz w:val="20"/>
                <w:lang w:val="fr-FR"/>
              </w:rPr>
              <w:t>Autonomisation des femmes :</w:t>
            </w:r>
            <w:r w:rsidRPr="0015674B">
              <w:rPr>
                <w:rFonts w:asciiTheme="majorHAnsi" w:hAnsiTheme="majorHAnsi"/>
                <w:sz w:val="20"/>
                <w:lang w:val="fr-FR"/>
              </w:rPr>
              <w:t xml:space="preserve"> Les mères sont les actrices principales du changement, formées et responsabilisées.</w:t>
            </w:r>
          </w:p>
          <w:p w:rsidR="00E7438A" w:rsidRPr="0015674B" w:rsidRDefault="00E7438A" w:rsidP="0015674B">
            <w:pPr>
              <w:numPr>
                <w:ilvl w:val="0"/>
                <w:numId w:val="14"/>
              </w:numPr>
              <w:spacing w:after="0"/>
              <w:jc w:val="left"/>
              <w:rPr>
                <w:rFonts w:asciiTheme="majorHAnsi" w:hAnsiTheme="majorHAnsi"/>
                <w:sz w:val="20"/>
                <w:lang w:val="fr-FR"/>
              </w:rPr>
            </w:pPr>
            <w:r w:rsidRPr="0015674B">
              <w:rPr>
                <w:rStyle w:val="Strong"/>
                <w:rFonts w:asciiTheme="majorHAnsi" w:hAnsiTheme="majorHAnsi"/>
                <w:sz w:val="20"/>
                <w:lang w:val="fr-FR"/>
              </w:rPr>
              <w:t>Ressources locales :</w:t>
            </w:r>
            <w:r w:rsidRPr="0015674B">
              <w:rPr>
                <w:rFonts w:asciiTheme="majorHAnsi" w:hAnsiTheme="majorHAnsi"/>
                <w:sz w:val="20"/>
                <w:lang w:val="fr-FR"/>
              </w:rPr>
              <w:t xml:space="preserve"> L'accent est mis sur l'utilisation d'aliments locaux pour des solutions durables et adaptées.</w:t>
            </w:r>
          </w:p>
          <w:p w:rsidR="00E7438A" w:rsidRPr="0015674B" w:rsidRDefault="00E7438A" w:rsidP="0015674B">
            <w:pPr>
              <w:numPr>
                <w:ilvl w:val="0"/>
                <w:numId w:val="14"/>
              </w:numPr>
              <w:spacing w:after="0"/>
              <w:jc w:val="left"/>
              <w:rPr>
                <w:rFonts w:asciiTheme="majorHAnsi" w:hAnsiTheme="majorHAnsi"/>
                <w:sz w:val="20"/>
                <w:lang w:val="fr-FR"/>
              </w:rPr>
            </w:pPr>
            <w:r w:rsidRPr="0015674B">
              <w:rPr>
                <w:rStyle w:val="Strong"/>
                <w:rFonts w:asciiTheme="majorHAnsi" w:hAnsiTheme="majorHAnsi"/>
                <w:sz w:val="20"/>
                <w:lang w:val="fr-FR"/>
              </w:rPr>
              <w:t>Approche multisectorielle :</w:t>
            </w:r>
            <w:r w:rsidRPr="0015674B">
              <w:rPr>
                <w:rFonts w:asciiTheme="majorHAnsi" w:hAnsiTheme="majorHAnsi"/>
                <w:sz w:val="20"/>
                <w:lang w:val="fr-FR"/>
              </w:rPr>
              <w:t xml:space="preserve"> Collaboration entre acteurs variés (services techniques, leaders communautaires) pour une action globale.</w:t>
            </w:r>
          </w:p>
          <w:p w:rsidR="00E7438A" w:rsidRPr="0015674B" w:rsidRDefault="00E7438A" w:rsidP="0015674B">
            <w:pPr>
              <w:pStyle w:val="NormalWeb"/>
              <w:spacing w:after="0"/>
              <w:rPr>
                <w:rFonts w:asciiTheme="majorHAnsi" w:hAnsiTheme="majorHAnsi"/>
                <w:sz w:val="20"/>
                <w:szCs w:val="22"/>
              </w:rPr>
            </w:pPr>
            <w:proofErr w:type="spellStart"/>
            <w:r w:rsidRPr="0015674B">
              <w:rPr>
                <w:rStyle w:val="Strong"/>
                <w:rFonts w:asciiTheme="majorHAnsi" w:hAnsiTheme="majorHAnsi"/>
                <w:sz w:val="20"/>
                <w:szCs w:val="22"/>
              </w:rPr>
              <w:t>Changements</w:t>
            </w:r>
            <w:proofErr w:type="spellEnd"/>
            <w:r w:rsidRPr="0015674B">
              <w:rPr>
                <w:rStyle w:val="Strong"/>
                <w:rFonts w:asciiTheme="majorHAnsi" w:hAnsiTheme="majorHAnsi"/>
                <w:sz w:val="20"/>
                <w:szCs w:val="22"/>
              </w:rPr>
              <w:t xml:space="preserve"> </w:t>
            </w:r>
            <w:proofErr w:type="spellStart"/>
            <w:r w:rsidRPr="0015674B">
              <w:rPr>
                <w:rStyle w:val="Strong"/>
                <w:rFonts w:asciiTheme="majorHAnsi" w:hAnsiTheme="majorHAnsi"/>
                <w:sz w:val="20"/>
                <w:szCs w:val="22"/>
              </w:rPr>
              <w:t>ou</w:t>
            </w:r>
            <w:proofErr w:type="spellEnd"/>
            <w:r w:rsidRPr="0015674B">
              <w:rPr>
                <w:rStyle w:val="Strong"/>
                <w:rFonts w:asciiTheme="majorHAnsi" w:hAnsiTheme="majorHAnsi"/>
                <w:sz w:val="20"/>
                <w:szCs w:val="22"/>
              </w:rPr>
              <w:t xml:space="preserve"> </w:t>
            </w:r>
            <w:proofErr w:type="spellStart"/>
            <w:r w:rsidRPr="0015674B">
              <w:rPr>
                <w:rStyle w:val="Strong"/>
                <w:rFonts w:asciiTheme="majorHAnsi" w:hAnsiTheme="majorHAnsi"/>
                <w:sz w:val="20"/>
                <w:szCs w:val="22"/>
              </w:rPr>
              <w:t>résultats</w:t>
            </w:r>
            <w:proofErr w:type="spellEnd"/>
            <w:r w:rsidRPr="0015674B">
              <w:rPr>
                <w:rStyle w:val="Strong"/>
                <w:rFonts w:asciiTheme="majorHAnsi" w:hAnsiTheme="majorHAnsi"/>
                <w:sz w:val="20"/>
                <w:szCs w:val="22"/>
              </w:rPr>
              <w:t xml:space="preserve"> </w:t>
            </w:r>
            <w:r w:rsidR="00720D60" w:rsidRPr="0015674B">
              <w:rPr>
                <w:rStyle w:val="Strong"/>
                <w:rFonts w:asciiTheme="majorHAnsi" w:hAnsiTheme="majorHAnsi"/>
                <w:sz w:val="20"/>
                <w:szCs w:val="22"/>
              </w:rPr>
              <w:t>souhaités:</w:t>
            </w:r>
          </w:p>
          <w:p w:rsidR="00E7438A" w:rsidRPr="0015674B" w:rsidRDefault="00E7438A" w:rsidP="0015674B">
            <w:pPr>
              <w:numPr>
                <w:ilvl w:val="0"/>
                <w:numId w:val="15"/>
              </w:numPr>
              <w:spacing w:after="0"/>
              <w:jc w:val="left"/>
              <w:rPr>
                <w:rFonts w:asciiTheme="majorHAnsi" w:hAnsiTheme="majorHAnsi"/>
                <w:sz w:val="20"/>
                <w:lang w:val="fr-FR"/>
              </w:rPr>
            </w:pPr>
            <w:r w:rsidRPr="0015674B">
              <w:rPr>
                <w:rFonts w:asciiTheme="majorHAnsi" w:hAnsiTheme="majorHAnsi"/>
                <w:sz w:val="20"/>
                <w:lang w:val="fr-FR"/>
              </w:rPr>
              <w:t>Diminution des taux de malnutrition (aiguë et chronique) chez les enfants de moins de cinq ans.</w:t>
            </w:r>
          </w:p>
          <w:p w:rsidR="00E7438A" w:rsidRPr="0015674B" w:rsidRDefault="00E7438A" w:rsidP="0015674B">
            <w:pPr>
              <w:numPr>
                <w:ilvl w:val="0"/>
                <w:numId w:val="15"/>
              </w:numPr>
              <w:spacing w:after="0"/>
              <w:jc w:val="left"/>
              <w:rPr>
                <w:rFonts w:asciiTheme="majorHAnsi" w:hAnsiTheme="majorHAnsi"/>
                <w:sz w:val="20"/>
                <w:lang w:val="fr-FR"/>
              </w:rPr>
            </w:pPr>
            <w:r w:rsidRPr="0015674B">
              <w:rPr>
                <w:rFonts w:asciiTheme="majorHAnsi" w:hAnsiTheme="majorHAnsi"/>
                <w:sz w:val="20"/>
                <w:lang w:val="fr-FR"/>
              </w:rPr>
              <w:t>Baisse de la morbidité et de la mortalité infantiles.</w:t>
            </w:r>
          </w:p>
          <w:p w:rsidR="00E7438A" w:rsidRPr="0015674B" w:rsidRDefault="00E7438A" w:rsidP="0015674B">
            <w:pPr>
              <w:numPr>
                <w:ilvl w:val="0"/>
                <w:numId w:val="15"/>
              </w:numPr>
              <w:spacing w:after="0"/>
              <w:jc w:val="left"/>
              <w:rPr>
                <w:rFonts w:asciiTheme="majorHAnsi" w:hAnsiTheme="majorHAnsi"/>
                <w:sz w:val="20"/>
                <w:lang w:val="fr-FR"/>
              </w:rPr>
            </w:pPr>
            <w:r w:rsidRPr="0015674B">
              <w:rPr>
                <w:rFonts w:asciiTheme="majorHAnsi" w:hAnsiTheme="majorHAnsi"/>
                <w:sz w:val="20"/>
                <w:lang w:val="fr-FR"/>
              </w:rPr>
              <w:t>Amélioration des pratiques d'allaitement (augmentation du taux d'allaitement exclusif).</w:t>
            </w:r>
          </w:p>
          <w:p w:rsidR="00E7438A" w:rsidRPr="0015674B" w:rsidRDefault="00E7438A" w:rsidP="0015674B">
            <w:pPr>
              <w:numPr>
                <w:ilvl w:val="0"/>
                <w:numId w:val="15"/>
              </w:numPr>
              <w:spacing w:after="0"/>
              <w:jc w:val="left"/>
              <w:rPr>
                <w:rFonts w:asciiTheme="majorHAnsi" w:hAnsiTheme="majorHAnsi"/>
                <w:sz w:val="20"/>
                <w:lang w:val="fr-FR"/>
              </w:rPr>
            </w:pPr>
            <w:r w:rsidRPr="0015674B">
              <w:rPr>
                <w:rFonts w:asciiTheme="majorHAnsi" w:hAnsiTheme="majorHAnsi"/>
                <w:sz w:val="20"/>
                <w:lang w:val="fr-FR"/>
              </w:rPr>
              <w:t>Adoption de meilleures connaissances et pratiques nutritionnelles par les familles.</w:t>
            </w:r>
          </w:p>
          <w:p w:rsidR="00E7438A" w:rsidRPr="0015674B" w:rsidRDefault="00E7438A" w:rsidP="0015674B">
            <w:pPr>
              <w:numPr>
                <w:ilvl w:val="0"/>
                <w:numId w:val="15"/>
              </w:numPr>
              <w:spacing w:after="0"/>
              <w:jc w:val="left"/>
              <w:rPr>
                <w:rFonts w:asciiTheme="majorHAnsi" w:hAnsiTheme="majorHAnsi"/>
                <w:sz w:val="20"/>
                <w:lang w:val="fr-FR"/>
              </w:rPr>
            </w:pPr>
            <w:r w:rsidRPr="0015674B">
              <w:rPr>
                <w:rFonts w:asciiTheme="majorHAnsi" w:hAnsiTheme="majorHAnsi"/>
                <w:sz w:val="20"/>
                <w:lang w:val="fr-FR"/>
              </w:rPr>
              <w:t xml:space="preserve">Appropriation et pérennisation de l'approche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 xml:space="preserve"> par la communauté.</w:t>
            </w:r>
          </w:p>
          <w:p w:rsidR="00E7438A" w:rsidRPr="0015674B" w:rsidRDefault="00E7438A" w:rsidP="0015674B">
            <w:pPr>
              <w:pStyle w:val="NormalWeb"/>
              <w:spacing w:after="0"/>
              <w:rPr>
                <w:rFonts w:asciiTheme="majorHAnsi" w:hAnsiTheme="majorHAnsi"/>
                <w:sz w:val="20"/>
                <w:szCs w:val="22"/>
                <w:lang w:val="fr-FR"/>
              </w:rPr>
            </w:pPr>
            <w:r w:rsidRPr="0015674B">
              <w:rPr>
                <w:rStyle w:val="Strong"/>
                <w:rFonts w:asciiTheme="majorHAnsi" w:hAnsiTheme="majorHAnsi"/>
                <w:sz w:val="20"/>
                <w:szCs w:val="22"/>
                <w:lang w:val="fr-FR"/>
              </w:rPr>
              <w:t>Phases clés de la mise en œuvre :</w:t>
            </w:r>
          </w:p>
          <w:p w:rsidR="00E7438A" w:rsidRPr="0015674B" w:rsidRDefault="00E7438A" w:rsidP="0015674B">
            <w:pPr>
              <w:pStyle w:val="NormalWeb"/>
              <w:spacing w:after="0"/>
              <w:rPr>
                <w:rFonts w:asciiTheme="majorHAnsi" w:hAnsiTheme="majorHAnsi"/>
                <w:sz w:val="20"/>
                <w:lang w:val="fr-FR"/>
              </w:rPr>
            </w:pPr>
            <w:r w:rsidRPr="0015674B">
              <w:rPr>
                <w:rFonts w:asciiTheme="majorHAnsi" w:hAnsiTheme="majorHAnsi"/>
                <w:sz w:val="20"/>
                <w:szCs w:val="22"/>
                <w:lang w:val="fr-FR"/>
              </w:rPr>
              <w:t xml:space="preserve">Plan International Niger a mis en place une stratégie en plusieurs étapes pour une mise en œuvre efficace de l'approche </w:t>
            </w:r>
            <w:proofErr w:type="spellStart"/>
            <w:r w:rsidRPr="0015674B">
              <w:rPr>
                <w:rFonts w:asciiTheme="majorHAnsi" w:hAnsiTheme="majorHAnsi"/>
                <w:sz w:val="20"/>
                <w:szCs w:val="22"/>
                <w:lang w:val="fr-FR"/>
              </w:rPr>
              <w:t>ANJE</w:t>
            </w:r>
            <w:proofErr w:type="spellEnd"/>
            <w:r w:rsidRPr="0015674B">
              <w:rPr>
                <w:rFonts w:asciiTheme="majorHAnsi" w:hAnsiTheme="majorHAnsi"/>
                <w:sz w:val="20"/>
                <w:szCs w:val="22"/>
                <w:lang w:val="fr-FR"/>
              </w:rPr>
              <w:t>. Des foyers d'apprentissage et de réhabilitation nutritionnelle (</w:t>
            </w:r>
            <w:proofErr w:type="spellStart"/>
            <w:r w:rsidRPr="0015674B">
              <w:rPr>
                <w:rFonts w:asciiTheme="majorHAnsi" w:hAnsiTheme="majorHAnsi"/>
                <w:sz w:val="20"/>
                <w:szCs w:val="22"/>
                <w:lang w:val="fr-FR"/>
              </w:rPr>
              <w:t>FARN</w:t>
            </w:r>
            <w:proofErr w:type="spellEnd"/>
            <w:r w:rsidRPr="0015674B">
              <w:rPr>
                <w:rFonts w:asciiTheme="majorHAnsi" w:hAnsiTheme="majorHAnsi"/>
                <w:sz w:val="20"/>
                <w:szCs w:val="22"/>
                <w:lang w:val="fr-FR"/>
              </w:rPr>
              <w:t xml:space="preserve">) sont créés pour regrouper les mères et faciliter les échanges. Des femmes relais, formées par un assistant nutritionnel, transmettent ensuite leur savoir aux autres mères. L'accent est mis sur l'utilisation de menus adaptés et d'ingrédients locaux. Un système de "mères lumières" permet d'accompagner et de soutenir les femmes dans la durée. L'implication des leaders religieux et coutumiers est essentielle pour favoriser l'adoption des pratiques </w:t>
            </w:r>
            <w:proofErr w:type="spellStart"/>
            <w:r w:rsidRPr="0015674B">
              <w:rPr>
                <w:rFonts w:asciiTheme="majorHAnsi" w:hAnsiTheme="majorHAnsi"/>
                <w:sz w:val="20"/>
                <w:szCs w:val="22"/>
                <w:lang w:val="fr-FR"/>
              </w:rPr>
              <w:t>ANJE</w:t>
            </w:r>
            <w:proofErr w:type="spellEnd"/>
            <w:r w:rsidRPr="0015674B">
              <w:rPr>
                <w:rFonts w:asciiTheme="majorHAnsi" w:hAnsiTheme="majorHAnsi"/>
                <w:sz w:val="20"/>
                <w:szCs w:val="22"/>
                <w:lang w:val="fr-FR"/>
              </w:rPr>
              <w:t xml:space="preserve"> par la communauté. Des démonstrations culinaires sont organisées pour illustrer concrètement les bonnes pratiques. Enfin, un suivi des enfants malnutris est assuré par des relais communautaires et les capacités des communautés sont renforcées par les agents de santé.</w:t>
            </w:r>
          </w:p>
        </w:tc>
      </w:tr>
      <w:tr w:rsidR="003A06C1" w:rsidRPr="0015674B" w:rsidTr="007E6799">
        <w:tc>
          <w:tcPr>
            <w:tcW w:w="5000" w:type="pct"/>
            <w:gridSpan w:val="2"/>
          </w:tcPr>
          <w:p w:rsidR="00E7438A" w:rsidRPr="0015674B" w:rsidRDefault="00E7438A" w:rsidP="0015674B">
            <w:pPr>
              <w:pStyle w:val="NormalWeb"/>
              <w:spacing w:after="0"/>
              <w:rPr>
                <w:rFonts w:asciiTheme="majorHAnsi" w:hAnsiTheme="majorHAnsi"/>
                <w:sz w:val="20"/>
                <w:szCs w:val="22"/>
                <w:lang w:val="fr-FR"/>
              </w:rPr>
            </w:pPr>
            <w:r w:rsidRPr="0015674B">
              <w:rPr>
                <w:rFonts w:asciiTheme="majorHAnsi" w:hAnsiTheme="majorHAnsi"/>
                <w:sz w:val="20"/>
                <w:szCs w:val="22"/>
                <w:lang w:val="fr-FR"/>
              </w:rPr>
              <w:t xml:space="preserve">Les principaux acteurs et parties prenantes impliqués dans la conception et la mise en œuvre de l'approche </w:t>
            </w:r>
            <w:proofErr w:type="spellStart"/>
            <w:r w:rsidRPr="0015674B">
              <w:rPr>
                <w:rFonts w:asciiTheme="majorHAnsi" w:hAnsiTheme="majorHAnsi"/>
                <w:sz w:val="20"/>
                <w:szCs w:val="22"/>
                <w:lang w:val="fr-FR"/>
              </w:rPr>
              <w:t>ANJE</w:t>
            </w:r>
            <w:proofErr w:type="spellEnd"/>
            <w:r w:rsidRPr="0015674B">
              <w:rPr>
                <w:rFonts w:asciiTheme="majorHAnsi" w:hAnsiTheme="majorHAnsi"/>
                <w:sz w:val="20"/>
                <w:szCs w:val="22"/>
                <w:lang w:val="fr-FR"/>
              </w:rPr>
              <w:t xml:space="preserve"> sont :</w:t>
            </w:r>
          </w:p>
          <w:p w:rsidR="00E7438A" w:rsidRPr="0015674B" w:rsidRDefault="00E7438A" w:rsidP="0015674B">
            <w:pPr>
              <w:pStyle w:val="NormalWeb"/>
              <w:spacing w:after="0"/>
              <w:rPr>
                <w:rFonts w:asciiTheme="majorHAnsi" w:hAnsiTheme="majorHAnsi"/>
                <w:sz w:val="20"/>
                <w:szCs w:val="22"/>
              </w:rPr>
            </w:pPr>
            <w:r w:rsidRPr="0015674B">
              <w:rPr>
                <w:rStyle w:val="Strong"/>
                <w:rFonts w:asciiTheme="majorHAnsi" w:hAnsiTheme="majorHAnsi"/>
                <w:sz w:val="20"/>
                <w:szCs w:val="22"/>
              </w:rPr>
              <w:t xml:space="preserve">Au </w:t>
            </w:r>
            <w:proofErr w:type="spellStart"/>
            <w:r w:rsidRPr="0015674B">
              <w:rPr>
                <w:rStyle w:val="Strong"/>
                <w:rFonts w:asciiTheme="majorHAnsi" w:hAnsiTheme="majorHAnsi"/>
                <w:sz w:val="20"/>
                <w:szCs w:val="22"/>
              </w:rPr>
              <w:t>niveau</w:t>
            </w:r>
            <w:proofErr w:type="spellEnd"/>
            <w:r w:rsidRPr="0015674B">
              <w:rPr>
                <w:rStyle w:val="Strong"/>
                <w:rFonts w:asciiTheme="majorHAnsi" w:hAnsiTheme="majorHAnsi"/>
                <w:sz w:val="20"/>
                <w:szCs w:val="22"/>
              </w:rPr>
              <w:t xml:space="preserve"> </w:t>
            </w:r>
            <w:proofErr w:type="spellStart"/>
            <w:r w:rsidR="0015674B" w:rsidRPr="0015674B">
              <w:rPr>
                <w:rStyle w:val="Strong"/>
                <w:rFonts w:asciiTheme="majorHAnsi" w:hAnsiTheme="majorHAnsi"/>
                <w:sz w:val="20"/>
                <w:szCs w:val="22"/>
              </w:rPr>
              <w:t>communautaire</w:t>
            </w:r>
            <w:proofErr w:type="spellEnd"/>
            <w:r w:rsidR="0015674B" w:rsidRPr="0015674B">
              <w:rPr>
                <w:rStyle w:val="Strong"/>
                <w:rFonts w:asciiTheme="majorHAnsi" w:hAnsiTheme="majorHAnsi"/>
                <w:sz w:val="20"/>
                <w:szCs w:val="22"/>
              </w:rPr>
              <w:t>:</w:t>
            </w:r>
          </w:p>
          <w:p w:rsidR="00E7438A" w:rsidRPr="0015674B" w:rsidRDefault="00E7438A" w:rsidP="0015674B">
            <w:pPr>
              <w:numPr>
                <w:ilvl w:val="0"/>
                <w:numId w:val="16"/>
              </w:numPr>
              <w:spacing w:after="0"/>
              <w:jc w:val="left"/>
              <w:rPr>
                <w:rFonts w:asciiTheme="majorHAnsi" w:hAnsiTheme="majorHAnsi"/>
                <w:sz w:val="20"/>
                <w:lang w:val="fr-FR"/>
              </w:rPr>
            </w:pPr>
            <w:r w:rsidRPr="0015674B">
              <w:rPr>
                <w:rStyle w:val="Strong"/>
                <w:rFonts w:asciiTheme="majorHAnsi" w:hAnsiTheme="majorHAnsi"/>
                <w:sz w:val="20"/>
                <w:lang w:val="fr-FR"/>
              </w:rPr>
              <w:t>Communauté :</w:t>
            </w:r>
            <w:r w:rsidRPr="0015674B">
              <w:rPr>
                <w:rFonts w:asciiTheme="majorHAnsi" w:hAnsiTheme="majorHAnsi"/>
                <w:sz w:val="20"/>
                <w:lang w:val="fr-FR"/>
              </w:rPr>
              <w:t xml:space="preserve"> Contribue activement à la mise en œuvre des activités.</w:t>
            </w:r>
          </w:p>
          <w:p w:rsidR="00E7438A" w:rsidRPr="0015674B" w:rsidRDefault="00E7438A" w:rsidP="0015674B">
            <w:pPr>
              <w:numPr>
                <w:ilvl w:val="0"/>
                <w:numId w:val="16"/>
              </w:numPr>
              <w:spacing w:after="0"/>
              <w:jc w:val="left"/>
              <w:rPr>
                <w:rFonts w:asciiTheme="majorHAnsi" w:hAnsiTheme="majorHAnsi"/>
                <w:sz w:val="20"/>
                <w:lang w:val="fr-FR"/>
              </w:rPr>
            </w:pPr>
            <w:r w:rsidRPr="0015674B">
              <w:rPr>
                <w:rStyle w:val="Strong"/>
                <w:rFonts w:asciiTheme="majorHAnsi" w:hAnsiTheme="majorHAnsi"/>
                <w:sz w:val="20"/>
                <w:lang w:val="fr-FR"/>
              </w:rPr>
              <w:t>Mères « lumières » :</w:t>
            </w:r>
            <w:r w:rsidRPr="0015674B">
              <w:rPr>
                <w:rFonts w:asciiTheme="majorHAnsi" w:hAnsiTheme="majorHAnsi"/>
                <w:sz w:val="20"/>
                <w:lang w:val="fr-FR"/>
              </w:rPr>
              <w:t xml:space="preserve"> Sensibilisent et accompagnent les autres femmes sur l’approche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w:t>
            </w:r>
          </w:p>
          <w:p w:rsidR="00E7438A" w:rsidRPr="0015674B" w:rsidRDefault="00E7438A" w:rsidP="0015674B">
            <w:pPr>
              <w:numPr>
                <w:ilvl w:val="0"/>
                <w:numId w:val="16"/>
              </w:numPr>
              <w:spacing w:after="0"/>
              <w:jc w:val="left"/>
              <w:rPr>
                <w:rFonts w:asciiTheme="majorHAnsi" w:hAnsiTheme="majorHAnsi"/>
                <w:sz w:val="20"/>
                <w:lang w:val="fr-FR"/>
              </w:rPr>
            </w:pPr>
            <w:r w:rsidRPr="0015674B">
              <w:rPr>
                <w:rStyle w:val="Strong"/>
                <w:rFonts w:asciiTheme="majorHAnsi" w:hAnsiTheme="majorHAnsi"/>
                <w:sz w:val="20"/>
                <w:lang w:val="fr-FR"/>
              </w:rPr>
              <w:t>Leaders religieux et coutumiers :</w:t>
            </w:r>
            <w:r w:rsidRPr="0015674B">
              <w:rPr>
                <w:rFonts w:asciiTheme="majorHAnsi" w:hAnsiTheme="majorHAnsi"/>
                <w:sz w:val="20"/>
                <w:lang w:val="fr-FR"/>
              </w:rPr>
              <w:t xml:space="preserve"> Encouragent l’appropriation des pratiques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 xml:space="preserve"> par des plaidoyers.</w:t>
            </w:r>
          </w:p>
          <w:p w:rsidR="00E7438A" w:rsidRPr="0015674B" w:rsidRDefault="00E7438A" w:rsidP="0015674B">
            <w:pPr>
              <w:numPr>
                <w:ilvl w:val="0"/>
                <w:numId w:val="16"/>
              </w:numPr>
              <w:spacing w:after="0"/>
              <w:jc w:val="left"/>
              <w:rPr>
                <w:rFonts w:asciiTheme="majorHAnsi" w:hAnsiTheme="majorHAnsi"/>
                <w:sz w:val="20"/>
                <w:lang w:val="fr-FR"/>
              </w:rPr>
            </w:pPr>
            <w:r w:rsidRPr="0015674B">
              <w:rPr>
                <w:rStyle w:val="Strong"/>
                <w:rFonts w:asciiTheme="majorHAnsi" w:hAnsiTheme="majorHAnsi"/>
                <w:sz w:val="20"/>
                <w:lang w:val="fr-FR"/>
              </w:rPr>
              <w:t>Membres de la communauté :</w:t>
            </w:r>
            <w:r w:rsidRPr="0015674B">
              <w:rPr>
                <w:rFonts w:asciiTheme="majorHAnsi" w:hAnsiTheme="majorHAnsi"/>
                <w:sz w:val="20"/>
                <w:lang w:val="fr-FR"/>
              </w:rPr>
              <w:t xml:space="preserve"> Participent à la préparation et à la distribution d’aliments de complément lors de démonstrations culinaires.</w:t>
            </w:r>
          </w:p>
          <w:p w:rsidR="00E7438A" w:rsidRPr="0015674B" w:rsidRDefault="00E7438A" w:rsidP="0015674B">
            <w:pPr>
              <w:numPr>
                <w:ilvl w:val="0"/>
                <w:numId w:val="16"/>
              </w:numPr>
              <w:spacing w:after="0"/>
              <w:jc w:val="left"/>
              <w:rPr>
                <w:rFonts w:asciiTheme="majorHAnsi" w:hAnsiTheme="majorHAnsi"/>
                <w:sz w:val="20"/>
                <w:lang w:val="fr-FR"/>
              </w:rPr>
            </w:pPr>
            <w:r w:rsidRPr="0015674B">
              <w:rPr>
                <w:rStyle w:val="Strong"/>
                <w:rFonts w:asciiTheme="majorHAnsi" w:hAnsiTheme="majorHAnsi"/>
                <w:sz w:val="20"/>
                <w:lang w:val="fr-FR"/>
              </w:rPr>
              <w:t>Relais communautaires :</w:t>
            </w:r>
            <w:r w:rsidRPr="0015674B">
              <w:rPr>
                <w:rFonts w:asciiTheme="majorHAnsi" w:hAnsiTheme="majorHAnsi"/>
                <w:sz w:val="20"/>
                <w:lang w:val="fr-FR"/>
              </w:rPr>
              <w:t xml:space="preserve"> Assurent le suivi des enfants malnutris et les orientent vers les structures de santé.</w:t>
            </w:r>
          </w:p>
          <w:p w:rsidR="00E7438A" w:rsidRPr="0015674B" w:rsidRDefault="00E7438A" w:rsidP="0015674B">
            <w:pPr>
              <w:pStyle w:val="NormalWeb"/>
              <w:spacing w:after="0"/>
              <w:rPr>
                <w:rFonts w:asciiTheme="majorHAnsi" w:hAnsiTheme="majorHAnsi"/>
                <w:sz w:val="20"/>
                <w:szCs w:val="22"/>
                <w:lang w:val="fr-FR"/>
              </w:rPr>
            </w:pPr>
            <w:r w:rsidRPr="0015674B">
              <w:rPr>
                <w:rStyle w:val="Strong"/>
                <w:rFonts w:asciiTheme="majorHAnsi" w:hAnsiTheme="majorHAnsi"/>
                <w:sz w:val="20"/>
                <w:szCs w:val="22"/>
                <w:lang w:val="fr-FR"/>
              </w:rPr>
              <w:t>Au niveau des services techniques :</w:t>
            </w:r>
          </w:p>
          <w:p w:rsidR="00E7438A" w:rsidRPr="0015674B" w:rsidRDefault="00E7438A" w:rsidP="0015674B">
            <w:pPr>
              <w:numPr>
                <w:ilvl w:val="0"/>
                <w:numId w:val="17"/>
              </w:numPr>
              <w:spacing w:after="0"/>
              <w:jc w:val="left"/>
              <w:rPr>
                <w:rFonts w:asciiTheme="majorHAnsi" w:hAnsiTheme="majorHAnsi"/>
                <w:sz w:val="20"/>
                <w:lang w:val="fr-FR"/>
              </w:rPr>
            </w:pPr>
            <w:r w:rsidRPr="0015674B">
              <w:rPr>
                <w:rStyle w:val="Strong"/>
                <w:rFonts w:asciiTheme="majorHAnsi" w:hAnsiTheme="majorHAnsi"/>
                <w:sz w:val="20"/>
                <w:lang w:val="fr-FR"/>
              </w:rPr>
              <w:t>Agents de santé :</w:t>
            </w:r>
            <w:r w:rsidRPr="0015674B">
              <w:rPr>
                <w:rFonts w:asciiTheme="majorHAnsi" w:hAnsiTheme="majorHAnsi"/>
                <w:sz w:val="20"/>
                <w:lang w:val="fr-FR"/>
              </w:rPr>
              <w:t xml:space="preserve"> Renforcent les capacités des communautés sur l’approche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w:t>
            </w:r>
          </w:p>
          <w:p w:rsidR="00E7438A" w:rsidRPr="0015674B" w:rsidRDefault="00E7438A" w:rsidP="0015674B">
            <w:pPr>
              <w:numPr>
                <w:ilvl w:val="0"/>
                <w:numId w:val="17"/>
              </w:numPr>
              <w:spacing w:after="0"/>
              <w:jc w:val="left"/>
              <w:rPr>
                <w:rFonts w:asciiTheme="majorHAnsi" w:hAnsiTheme="majorHAnsi"/>
                <w:sz w:val="20"/>
                <w:lang w:val="fr-FR"/>
              </w:rPr>
            </w:pPr>
            <w:r w:rsidRPr="0015674B">
              <w:rPr>
                <w:rStyle w:val="Strong"/>
                <w:rFonts w:asciiTheme="majorHAnsi" w:hAnsiTheme="majorHAnsi"/>
                <w:sz w:val="20"/>
                <w:lang w:val="fr-FR"/>
              </w:rPr>
              <w:t>Plan International Niger :</w:t>
            </w:r>
            <w:r w:rsidRPr="0015674B">
              <w:rPr>
                <w:rFonts w:asciiTheme="majorHAnsi" w:hAnsiTheme="majorHAnsi"/>
                <w:sz w:val="20"/>
                <w:lang w:val="fr-FR"/>
              </w:rPr>
              <w:t xml:space="preserve"> Organisation chef de file dans la mise en œuvre du projet.</w:t>
            </w:r>
          </w:p>
          <w:p w:rsidR="00E7438A" w:rsidRPr="0015674B" w:rsidRDefault="00E7438A" w:rsidP="0015674B">
            <w:pPr>
              <w:pStyle w:val="NormalWeb"/>
              <w:spacing w:after="0"/>
              <w:rPr>
                <w:rFonts w:asciiTheme="majorHAnsi" w:hAnsiTheme="majorHAnsi"/>
                <w:sz w:val="20"/>
                <w:szCs w:val="22"/>
              </w:rPr>
            </w:pPr>
            <w:proofErr w:type="spellStart"/>
            <w:r w:rsidRPr="0015674B">
              <w:rPr>
                <w:rStyle w:val="Strong"/>
                <w:rFonts w:asciiTheme="majorHAnsi" w:hAnsiTheme="majorHAnsi"/>
                <w:sz w:val="20"/>
                <w:szCs w:val="22"/>
              </w:rPr>
              <w:t>Autres</w:t>
            </w:r>
            <w:proofErr w:type="spellEnd"/>
            <w:r w:rsidRPr="0015674B">
              <w:rPr>
                <w:rStyle w:val="Strong"/>
                <w:rFonts w:asciiTheme="majorHAnsi" w:hAnsiTheme="majorHAnsi"/>
                <w:sz w:val="20"/>
                <w:szCs w:val="22"/>
              </w:rPr>
              <w:t xml:space="preserve"> </w:t>
            </w:r>
            <w:proofErr w:type="spellStart"/>
            <w:r w:rsidRPr="0015674B">
              <w:rPr>
                <w:rStyle w:val="Strong"/>
                <w:rFonts w:asciiTheme="majorHAnsi" w:hAnsiTheme="majorHAnsi"/>
                <w:sz w:val="20"/>
                <w:szCs w:val="22"/>
              </w:rPr>
              <w:t>acteurs</w:t>
            </w:r>
            <w:proofErr w:type="spellEnd"/>
            <w:r w:rsidRPr="0015674B">
              <w:rPr>
                <w:rStyle w:val="Strong"/>
                <w:rFonts w:asciiTheme="majorHAnsi" w:hAnsiTheme="majorHAnsi"/>
                <w:sz w:val="20"/>
                <w:szCs w:val="22"/>
              </w:rPr>
              <w:t xml:space="preserve"> </w:t>
            </w:r>
            <w:proofErr w:type="spellStart"/>
            <w:r w:rsidR="0015674B" w:rsidRPr="0015674B">
              <w:rPr>
                <w:rStyle w:val="Strong"/>
                <w:rFonts w:asciiTheme="majorHAnsi" w:hAnsiTheme="majorHAnsi"/>
                <w:sz w:val="20"/>
                <w:szCs w:val="22"/>
              </w:rPr>
              <w:t>potentiels</w:t>
            </w:r>
            <w:proofErr w:type="spellEnd"/>
            <w:r w:rsidR="0015674B" w:rsidRPr="0015674B">
              <w:rPr>
                <w:rStyle w:val="Strong"/>
                <w:rFonts w:asciiTheme="majorHAnsi" w:hAnsiTheme="majorHAnsi"/>
                <w:sz w:val="20"/>
                <w:szCs w:val="22"/>
              </w:rPr>
              <w:t>:</w:t>
            </w:r>
          </w:p>
          <w:p w:rsidR="00E7438A" w:rsidRPr="0015674B" w:rsidRDefault="00E7438A" w:rsidP="0015674B">
            <w:pPr>
              <w:numPr>
                <w:ilvl w:val="0"/>
                <w:numId w:val="18"/>
              </w:numPr>
              <w:spacing w:after="0"/>
              <w:jc w:val="left"/>
              <w:rPr>
                <w:rFonts w:asciiTheme="majorHAnsi" w:hAnsiTheme="majorHAnsi"/>
                <w:sz w:val="20"/>
                <w:lang w:val="fr-FR"/>
              </w:rPr>
            </w:pPr>
            <w:r w:rsidRPr="0015674B">
              <w:rPr>
                <w:rStyle w:val="Strong"/>
                <w:rFonts w:asciiTheme="majorHAnsi" w:hAnsiTheme="majorHAnsi"/>
                <w:sz w:val="20"/>
                <w:lang w:val="fr-FR"/>
              </w:rPr>
              <w:t>Gouvernement :</w:t>
            </w:r>
            <w:r w:rsidRPr="0015674B">
              <w:rPr>
                <w:rFonts w:asciiTheme="majorHAnsi" w:hAnsiTheme="majorHAnsi"/>
                <w:sz w:val="20"/>
                <w:lang w:val="fr-FR"/>
              </w:rPr>
              <w:t xml:space="preserve"> Élabore des politiques et des stratégies nationales de nutrition et soutient les initiatives communautaires.</w:t>
            </w:r>
          </w:p>
          <w:p w:rsidR="00E7438A" w:rsidRPr="0015674B" w:rsidRDefault="00E7438A" w:rsidP="0015674B">
            <w:pPr>
              <w:numPr>
                <w:ilvl w:val="0"/>
                <w:numId w:val="18"/>
              </w:numPr>
              <w:spacing w:after="0"/>
              <w:jc w:val="left"/>
              <w:rPr>
                <w:rFonts w:asciiTheme="majorHAnsi" w:hAnsiTheme="majorHAnsi"/>
                <w:sz w:val="20"/>
                <w:lang w:val="fr-FR"/>
              </w:rPr>
            </w:pPr>
            <w:r w:rsidRPr="0015674B">
              <w:rPr>
                <w:rStyle w:val="Strong"/>
                <w:rFonts w:asciiTheme="majorHAnsi" w:hAnsiTheme="majorHAnsi"/>
                <w:sz w:val="20"/>
                <w:lang w:val="fr-FR"/>
              </w:rPr>
              <w:t>Autorités locales :</w:t>
            </w:r>
            <w:r w:rsidRPr="0015674B">
              <w:rPr>
                <w:rFonts w:asciiTheme="majorHAnsi" w:hAnsiTheme="majorHAnsi"/>
                <w:sz w:val="20"/>
                <w:lang w:val="fr-FR"/>
              </w:rPr>
              <w:t xml:space="preserve"> Facilitent la mise en œuvre des activités au niveau local.</w:t>
            </w:r>
          </w:p>
          <w:p w:rsidR="00E7438A" w:rsidRPr="0015674B" w:rsidRDefault="00E7438A" w:rsidP="0015674B">
            <w:pPr>
              <w:numPr>
                <w:ilvl w:val="0"/>
                <w:numId w:val="18"/>
              </w:numPr>
              <w:spacing w:after="0"/>
              <w:jc w:val="left"/>
              <w:rPr>
                <w:rFonts w:asciiTheme="majorHAnsi" w:hAnsiTheme="majorHAnsi"/>
                <w:sz w:val="20"/>
                <w:lang w:val="fr-FR"/>
              </w:rPr>
            </w:pPr>
            <w:r w:rsidRPr="0015674B">
              <w:rPr>
                <w:rStyle w:val="Strong"/>
                <w:rFonts w:asciiTheme="majorHAnsi" w:hAnsiTheme="majorHAnsi"/>
                <w:sz w:val="20"/>
                <w:lang w:val="fr-FR"/>
              </w:rPr>
              <w:t>Radios communautaires :</w:t>
            </w:r>
            <w:r w:rsidRPr="0015674B">
              <w:rPr>
                <w:rFonts w:asciiTheme="majorHAnsi" w:hAnsiTheme="majorHAnsi"/>
                <w:sz w:val="20"/>
                <w:lang w:val="fr-FR"/>
              </w:rPr>
              <w:t xml:space="preserve"> Diffusent des messages de sensibilisation sur la nutrition et l’approche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w:t>
            </w:r>
          </w:p>
          <w:p w:rsidR="00E7438A" w:rsidRPr="0015674B" w:rsidRDefault="00E7438A" w:rsidP="0015674B">
            <w:pPr>
              <w:numPr>
                <w:ilvl w:val="0"/>
                <w:numId w:val="18"/>
              </w:numPr>
              <w:spacing w:after="0"/>
              <w:jc w:val="left"/>
              <w:rPr>
                <w:rFonts w:asciiTheme="majorHAnsi" w:hAnsiTheme="majorHAnsi"/>
                <w:sz w:val="20"/>
                <w:lang w:val="fr-FR"/>
              </w:rPr>
            </w:pPr>
            <w:r w:rsidRPr="0015674B">
              <w:rPr>
                <w:rStyle w:val="Strong"/>
                <w:rFonts w:asciiTheme="majorHAnsi" w:hAnsiTheme="majorHAnsi"/>
                <w:sz w:val="20"/>
                <w:lang w:val="fr-FR"/>
              </w:rPr>
              <w:t>Société civile :</w:t>
            </w:r>
            <w:r w:rsidRPr="0015674B">
              <w:rPr>
                <w:rFonts w:asciiTheme="majorHAnsi" w:hAnsiTheme="majorHAnsi"/>
                <w:sz w:val="20"/>
                <w:lang w:val="fr-FR"/>
              </w:rPr>
              <w:t xml:space="preserve"> Appuie les efforts de sensibilisation et de mobilisation communautaire.</w:t>
            </w:r>
          </w:p>
          <w:p w:rsidR="00E7438A" w:rsidRPr="0015674B" w:rsidRDefault="00E7438A" w:rsidP="0015674B">
            <w:pPr>
              <w:numPr>
                <w:ilvl w:val="0"/>
                <w:numId w:val="18"/>
              </w:numPr>
              <w:spacing w:after="0"/>
              <w:jc w:val="left"/>
              <w:rPr>
                <w:rFonts w:asciiTheme="majorHAnsi" w:hAnsiTheme="majorHAnsi"/>
                <w:sz w:val="20"/>
                <w:lang w:val="fr-FR"/>
              </w:rPr>
            </w:pPr>
            <w:r w:rsidRPr="0015674B">
              <w:rPr>
                <w:rStyle w:val="Strong"/>
                <w:rFonts w:asciiTheme="majorHAnsi" w:hAnsiTheme="majorHAnsi"/>
                <w:sz w:val="20"/>
                <w:lang w:val="fr-FR"/>
              </w:rPr>
              <w:t>Recherche :</w:t>
            </w:r>
            <w:r w:rsidRPr="0015674B">
              <w:rPr>
                <w:rFonts w:asciiTheme="majorHAnsi" w:hAnsiTheme="majorHAnsi"/>
                <w:sz w:val="20"/>
                <w:lang w:val="fr-FR"/>
              </w:rPr>
              <w:t xml:space="preserve"> Fournit des données probantes pour éclairer les interventions et évaluer l’impact de l’approche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w:t>
            </w:r>
          </w:p>
          <w:p w:rsidR="00E7438A" w:rsidRPr="0015674B" w:rsidRDefault="00E7438A" w:rsidP="0015674B">
            <w:pPr>
              <w:numPr>
                <w:ilvl w:val="0"/>
                <w:numId w:val="18"/>
              </w:numPr>
              <w:spacing w:after="0"/>
              <w:jc w:val="left"/>
              <w:rPr>
                <w:rFonts w:asciiTheme="majorHAnsi" w:hAnsiTheme="majorHAnsi"/>
                <w:sz w:val="20"/>
                <w:lang w:val="fr-FR"/>
              </w:rPr>
            </w:pPr>
            <w:r w:rsidRPr="0015674B">
              <w:rPr>
                <w:rStyle w:val="Strong"/>
                <w:rFonts w:asciiTheme="majorHAnsi" w:hAnsiTheme="majorHAnsi"/>
                <w:sz w:val="20"/>
                <w:lang w:val="fr-FR"/>
              </w:rPr>
              <w:t>Secteur privé :</w:t>
            </w:r>
            <w:r w:rsidRPr="0015674B">
              <w:rPr>
                <w:rFonts w:asciiTheme="majorHAnsi" w:hAnsiTheme="majorHAnsi"/>
                <w:sz w:val="20"/>
                <w:lang w:val="fr-FR"/>
              </w:rPr>
              <w:t xml:space="preserve"> Peut contribuer à la production et à la distribution d’aliments nutritifs.</w:t>
            </w:r>
          </w:p>
          <w:p w:rsidR="00E7438A" w:rsidRPr="0015674B" w:rsidRDefault="00E7438A" w:rsidP="0015674B">
            <w:pPr>
              <w:pStyle w:val="NormalWeb"/>
              <w:spacing w:after="0"/>
              <w:rPr>
                <w:rFonts w:asciiTheme="majorHAnsi" w:hAnsiTheme="majorHAnsi"/>
                <w:sz w:val="20"/>
                <w:szCs w:val="22"/>
              </w:rPr>
            </w:pPr>
            <w:proofErr w:type="spellStart"/>
            <w:r w:rsidRPr="0015674B">
              <w:rPr>
                <w:rStyle w:val="Strong"/>
                <w:rFonts w:asciiTheme="majorHAnsi" w:hAnsiTheme="majorHAnsi"/>
                <w:sz w:val="20"/>
                <w:szCs w:val="22"/>
              </w:rPr>
              <w:t>Rôles</w:t>
            </w:r>
            <w:proofErr w:type="spellEnd"/>
            <w:r w:rsidRPr="0015674B">
              <w:rPr>
                <w:rStyle w:val="Strong"/>
                <w:rFonts w:asciiTheme="majorHAnsi" w:hAnsiTheme="majorHAnsi"/>
                <w:sz w:val="20"/>
                <w:szCs w:val="22"/>
              </w:rPr>
              <w:t xml:space="preserve"> </w:t>
            </w:r>
            <w:proofErr w:type="spellStart"/>
            <w:r w:rsidRPr="0015674B">
              <w:rPr>
                <w:rStyle w:val="Strong"/>
                <w:rFonts w:asciiTheme="majorHAnsi" w:hAnsiTheme="majorHAnsi"/>
                <w:sz w:val="20"/>
                <w:szCs w:val="22"/>
              </w:rPr>
              <w:t>respectifs</w:t>
            </w:r>
            <w:proofErr w:type="spellEnd"/>
            <w:r w:rsidRPr="0015674B">
              <w:rPr>
                <w:rStyle w:val="Strong"/>
                <w:rFonts w:asciiTheme="majorHAnsi" w:hAnsiTheme="majorHAnsi"/>
                <w:sz w:val="20"/>
                <w:szCs w:val="22"/>
              </w:rPr>
              <w:t>:</w:t>
            </w:r>
          </w:p>
          <w:p w:rsidR="00E7438A" w:rsidRPr="0015674B" w:rsidRDefault="00E7438A" w:rsidP="0015674B">
            <w:pPr>
              <w:numPr>
                <w:ilvl w:val="0"/>
                <w:numId w:val="19"/>
              </w:numPr>
              <w:spacing w:after="0"/>
              <w:jc w:val="left"/>
              <w:rPr>
                <w:rFonts w:asciiTheme="majorHAnsi" w:hAnsiTheme="majorHAnsi"/>
                <w:sz w:val="20"/>
                <w:lang w:val="fr-FR"/>
              </w:rPr>
            </w:pPr>
            <w:r w:rsidRPr="0015674B">
              <w:rPr>
                <w:rStyle w:val="Strong"/>
                <w:rFonts w:asciiTheme="majorHAnsi" w:hAnsiTheme="majorHAnsi"/>
                <w:sz w:val="20"/>
                <w:lang w:val="fr-FR"/>
              </w:rPr>
              <w:t>Plan International Niger :</w:t>
            </w:r>
            <w:r w:rsidRPr="0015674B">
              <w:rPr>
                <w:rFonts w:asciiTheme="majorHAnsi" w:hAnsiTheme="majorHAnsi"/>
                <w:sz w:val="20"/>
                <w:lang w:val="fr-FR"/>
              </w:rPr>
              <w:t xml:space="preserve"> Coordination du projet, formation des agents de santé et des femmes relais, appui technique aux communautés.</w:t>
            </w:r>
          </w:p>
          <w:p w:rsidR="00E7438A" w:rsidRPr="0015674B" w:rsidRDefault="00E7438A" w:rsidP="0015674B">
            <w:pPr>
              <w:numPr>
                <w:ilvl w:val="0"/>
                <w:numId w:val="19"/>
              </w:numPr>
              <w:spacing w:after="0"/>
              <w:jc w:val="left"/>
              <w:rPr>
                <w:rFonts w:asciiTheme="majorHAnsi" w:hAnsiTheme="majorHAnsi"/>
                <w:sz w:val="20"/>
                <w:lang w:val="fr-FR"/>
              </w:rPr>
            </w:pPr>
            <w:r w:rsidRPr="0015674B">
              <w:rPr>
                <w:rStyle w:val="Strong"/>
                <w:rFonts w:asciiTheme="majorHAnsi" w:hAnsiTheme="majorHAnsi"/>
                <w:sz w:val="20"/>
                <w:lang w:val="fr-FR"/>
              </w:rPr>
              <w:t>Communauté :</w:t>
            </w:r>
            <w:r w:rsidRPr="0015674B">
              <w:rPr>
                <w:rFonts w:asciiTheme="majorHAnsi" w:hAnsiTheme="majorHAnsi"/>
                <w:sz w:val="20"/>
                <w:lang w:val="fr-FR"/>
              </w:rPr>
              <w:t xml:space="preserve"> Participation active aux activités, appropriation des pratiques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w:t>
            </w:r>
          </w:p>
          <w:p w:rsidR="00E7438A" w:rsidRPr="0015674B" w:rsidRDefault="00E7438A">
            <w:pPr>
              <w:numPr>
                <w:ilvl w:val="0"/>
                <w:numId w:val="19"/>
              </w:numPr>
              <w:spacing w:after="0"/>
              <w:jc w:val="left"/>
              <w:rPr>
                <w:rFonts w:asciiTheme="majorHAnsi" w:hAnsiTheme="majorHAnsi"/>
                <w:sz w:val="20"/>
                <w:lang w:val="fr-FR"/>
              </w:rPr>
            </w:pPr>
            <w:r w:rsidRPr="0015674B">
              <w:rPr>
                <w:rStyle w:val="Strong"/>
                <w:rFonts w:asciiTheme="majorHAnsi" w:hAnsiTheme="majorHAnsi"/>
                <w:sz w:val="20"/>
                <w:lang w:val="fr-FR"/>
              </w:rPr>
              <w:t>Mères « lumières » :</w:t>
            </w:r>
            <w:r w:rsidRPr="0015674B">
              <w:rPr>
                <w:rFonts w:asciiTheme="majorHAnsi" w:hAnsiTheme="majorHAnsi"/>
                <w:sz w:val="20"/>
                <w:lang w:val="fr-FR"/>
              </w:rPr>
              <w:t xml:space="preserve"> Partage d’expériences et de connaissances</w:t>
            </w:r>
            <w:r w:rsidR="00C9355C" w:rsidRPr="0015674B">
              <w:rPr>
                <w:rFonts w:asciiTheme="majorHAnsi" w:hAnsiTheme="majorHAnsi"/>
                <w:sz w:val="20"/>
                <w:lang w:val="fr-FR"/>
              </w:rPr>
              <w:t xml:space="preserve"> acquises</w:t>
            </w:r>
            <w:r w:rsidRPr="0015674B">
              <w:rPr>
                <w:rFonts w:asciiTheme="majorHAnsi" w:hAnsiTheme="majorHAnsi"/>
                <w:sz w:val="20"/>
                <w:lang w:val="fr-FR"/>
              </w:rPr>
              <w:t>, soutien aux autres femmes</w:t>
            </w:r>
            <w:r w:rsidR="00C9355C" w:rsidRPr="0015674B">
              <w:rPr>
                <w:rFonts w:asciiTheme="majorHAnsi" w:hAnsiTheme="majorHAnsi"/>
                <w:sz w:val="20"/>
                <w:lang w:val="fr-FR"/>
              </w:rPr>
              <w:t xml:space="preserve"> par sensibilisation et démonstrations culinaires</w:t>
            </w:r>
            <w:r w:rsidRPr="0015674B">
              <w:rPr>
                <w:rFonts w:asciiTheme="majorHAnsi" w:hAnsiTheme="majorHAnsi"/>
                <w:sz w:val="20"/>
                <w:lang w:val="fr-FR"/>
              </w:rPr>
              <w:t>.</w:t>
            </w:r>
          </w:p>
          <w:p w:rsidR="00C9355C" w:rsidRPr="0015674B" w:rsidRDefault="00C9355C" w:rsidP="0015674B">
            <w:pPr>
              <w:numPr>
                <w:ilvl w:val="0"/>
                <w:numId w:val="19"/>
              </w:numPr>
              <w:spacing w:after="0"/>
              <w:jc w:val="left"/>
              <w:rPr>
                <w:rFonts w:asciiTheme="majorHAnsi" w:hAnsiTheme="majorHAnsi"/>
                <w:sz w:val="20"/>
                <w:lang w:val="fr-FR"/>
              </w:rPr>
            </w:pPr>
            <w:r w:rsidRPr="0015674B">
              <w:rPr>
                <w:rFonts w:asciiTheme="majorHAnsi" w:hAnsiTheme="majorHAnsi"/>
                <w:sz w:val="20"/>
                <w:lang w:val="fr-FR"/>
              </w:rPr>
              <w:t>F</w:t>
            </w:r>
            <w:r w:rsidRPr="0015674B">
              <w:rPr>
                <w:rFonts w:asciiTheme="majorHAnsi" w:hAnsiTheme="majorHAnsi"/>
                <w:sz w:val="22"/>
                <w:lang w:val="fr-FR"/>
              </w:rPr>
              <w:t xml:space="preserve">emmes relais de </w:t>
            </w:r>
            <w:proofErr w:type="spellStart"/>
            <w:proofErr w:type="gramStart"/>
            <w:r w:rsidRPr="0015674B">
              <w:rPr>
                <w:rFonts w:asciiTheme="majorHAnsi" w:hAnsiTheme="majorHAnsi"/>
                <w:sz w:val="22"/>
                <w:lang w:val="fr-FR"/>
              </w:rPr>
              <w:t>FARN</w:t>
            </w:r>
            <w:proofErr w:type="spellEnd"/>
            <w:r w:rsidRPr="0015674B">
              <w:rPr>
                <w:rFonts w:asciiTheme="majorHAnsi" w:hAnsiTheme="majorHAnsi"/>
                <w:sz w:val="22"/>
                <w:lang w:val="fr-FR"/>
              </w:rPr>
              <w:t>:</w:t>
            </w:r>
            <w:proofErr w:type="gramEnd"/>
            <w:r w:rsidRPr="0015674B">
              <w:rPr>
                <w:rFonts w:asciiTheme="majorHAnsi" w:hAnsiTheme="majorHAnsi"/>
                <w:sz w:val="20"/>
                <w:lang w:val="fr-FR"/>
              </w:rPr>
              <w:t xml:space="preserve"> </w:t>
            </w:r>
            <w:r w:rsidRPr="0015674B">
              <w:rPr>
                <w:rFonts w:asciiTheme="majorHAnsi" w:hAnsiTheme="majorHAnsi"/>
                <w:sz w:val="22"/>
                <w:lang w:val="fr-FR"/>
              </w:rPr>
              <w:t xml:space="preserve">Dépistages porte a prote  des enfants malnutris et référencements des cas sévères avec complications aux </w:t>
            </w:r>
            <w:proofErr w:type="spellStart"/>
            <w:r w:rsidRPr="0015674B">
              <w:rPr>
                <w:rFonts w:asciiTheme="majorHAnsi" w:hAnsiTheme="majorHAnsi"/>
                <w:sz w:val="22"/>
                <w:lang w:val="fr-FR"/>
              </w:rPr>
              <w:t>CSis</w:t>
            </w:r>
            <w:proofErr w:type="spellEnd"/>
            <w:r w:rsidRPr="0015674B">
              <w:rPr>
                <w:rFonts w:asciiTheme="majorHAnsi" w:hAnsiTheme="majorHAnsi"/>
                <w:sz w:val="22"/>
                <w:lang w:val="fr-FR"/>
              </w:rPr>
              <w:t xml:space="preserve">, et suivis de ces enfants  </w:t>
            </w:r>
            <w:r w:rsidR="0015674B" w:rsidRPr="0015674B">
              <w:rPr>
                <w:rFonts w:asciiTheme="majorHAnsi" w:hAnsiTheme="majorHAnsi"/>
                <w:sz w:val="22"/>
                <w:lang w:val="fr-FR"/>
              </w:rPr>
              <w:t>à</w:t>
            </w:r>
            <w:r w:rsidRPr="0015674B">
              <w:rPr>
                <w:rFonts w:asciiTheme="majorHAnsi" w:hAnsiTheme="majorHAnsi"/>
                <w:sz w:val="22"/>
                <w:lang w:val="fr-FR"/>
              </w:rPr>
              <w:t xml:space="preserve"> domicile pour voir l’état de leur réhabilitation (amélioration de leur santé)</w:t>
            </w:r>
          </w:p>
          <w:p w:rsidR="00E7438A" w:rsidRPr="0015674B" w:rsidRDefault="00E7438A" w:rsidP="0015674B">
            <w:pPr>
              <w:numPr>
                <w:ilvl w:val="0"/>
                <w:numId w:val="19"/>
              </w:numPr>
              <w:spacing w:after="0"/>
              <w:jc w:val="left"/>
              <w:rPr>
                <w:rFonts w:asciiTheme="majorHAnsi" w:hAnsiTheme="majorHAnsi"/>
                <w:sz w:val="20"/>
                <w:lang w:val="fr-FR"/>
              </w:rPr>
            </w:pPr>
            <w:r w:rsidRPr="0015674B">
              <w:rPr>
                <w:rStyle w:val="Strong"/>
                <w:rFonts w:asciiTheme="majorHAnsi" w:hAnsiTheme="majorHAnsi"/>
                <w:sz w:val="20"/>
                <w:lang w:val="fr-FR"/>
              </w:rPr>
              <w:t>Leaders religieux et coutumiers :</w:t>
            </w:r>
            <w:r w:rsidRPr="0015674B">
              <w:rPr>
                <w:rFonts w:asciiTheme="majorHAnsi" w:hAnsiTheme="majorHAnsi"/>
                <w:sz w:val="20"/>
                <w:lang w:val="fr-FR"/>
              </w:rPr>
              <w:t xml:space="preserve"> Mobilisation sociale, promotion des bonnes pratiques.</w:t>
            </w:r>
          </w:p>
          <w:p w:rsidR="00E7438A" w:rsidRPr="0015674B" w:rsidRDefault="00E7438A" w:rsidP="0015674B">
            <w:pPr>
              <w:numPr>
                <w:ilvl w:val="0"/>
                <w:numId w:val="19"/>
              </w:numPr>
              <w:spacing w:after="0"/>
              <w:jc w:val="left"/>
              <w:rPr>
                <w:rFonts w:asciiTheme="majorHAnsi" w:hAnsiTheme="majorHAnsi"/>
                <w:sz w:val="20"/>
                <w:lang w:val="fr-FR"/>
              </w:rPr>
            </w:pPr>
            <w:r w:rsidRPr="0015674B">
              <w:rPr>
                <w:rStyle w:val="Strong"/>
                <w:rFonts w:asciiTheme="majorHAnsi" w:hAnsiTheme="majorHAnsi"/>
                <w:sz w:val="20"/>
                <w:lang w:val="fr-FR"/>
              </w:rPr>
              <w:t>Agents de santé :</w:t>
            </w:r>
            <w:r w:rsidRPr="0015674B">
              <w:rPr>
                <w:rFonts w:asciiTheme="majorHAnsi" w:hAnsiTheme="majorHAnsi"/>
                <w:sz w:val="20"/>
                <w:lang w:val="fr-FR"/>
              </w:rPr>
              <w:t xml:space="preserve"> Sensibilisation, suivi des enfants malnutris, orientation vers les structures de santé.</w:t>
            </w:r>
          </w:p>
          <w:p w:rsidR="00E7438A" w:rsidRPr="0015674B" w:rsidRDefault="00E7438A" w:rsidP="0015674B">
            <w:pPr>
              <w:numPr>
                <w:ilvl w:val="0"/>
                <w:numId w:val="19"/>
              </w:numPr>
              <w:spacing w:after="0"/>
              <w:jc w:val="left"/>
              <w:rPr>
                <w:rFonts w:asciiTheme="majorHAnsi" w:hAnsiTheme="majorHAnsi"/>
                <w:sz w:val="22"/>
                <w:lang w:val="fr-FR"/>
              </w:rPr>
            </w:pPr>
            <w:r w:rsidRPr="0015674B">
              <w:rPr>
                <w:rStyle w:val="Strong"/>
                <w:rFonts w:asciiTheme="majorHAnsi" w:hAnsiTheme="majorHAnsi"/>
                <w:sz w:val="20"/>
                <w:lang w:val="fr-FR"/>
              </w:rPr>
              <w:t>Autres acteurs :</w:t>
            </w:r>
            <w:r w:rsidRPr="0015674B">
              <w:rPr>
                <w:rFonts w:asciiTheme="majorHAnsi" w:hAnsiTheme="majorHAnsi"/>
                <w:sz w:val="20"/>
                <w:lang w:val="fr-FR"/>
              </w:rPr>
              <w:t xml:space="preserve"> Appui à la mise en œuvre du projet, sensibilisation</w:t>
            </w:r>
            <w:r w:rsidRPr="0015674B">
              <w:rPr>
                <w:rFonts w:asciiTheme="majorHAnsi" w:hAnsiTheme="majorHAnsi"/>
                <w:sz w:val="22"/>
                <w:lang w:val="fr-FR"/>
              </w:rPr>
              <w:t>, plaidoyer.</w:t>
            </w:r>
          </w:p>
        </w:tc>
      </w:tr>
      <w:tr w:rsidR="003A06C1" w:rsidRPr="0015674B" w:rsidTr="006A50E8">
        <w:tc>
          <w:tcPr>
            <w:tcW w:w="5000" w:type="pct"/>
            <w:gridSpan w:val="2"/>
          </w:tcPr>
          <w:p w:rsidR="003B78CF" w:rsidRPr="0015674B" w:rsidRDefault="003B78CF" w:rsidP="0015674B">
            <w:pPr>
              <w:spacing w:after="0"/>
              <w:jc w:val="left"/>
              <w:rPr>
                <w:rFonts w:asciiTheme="majorHAnsi" w:hAnsiTheme="majorHAnsi"/>
                <w:sz w:val="20"/>
                <w:lang w:val="fr-FR"/>
              </w:rPr>
            </w:pPr>
            <w:r w:rsidRPr="0015674B">
              <w:rPr>
                <w:rFonts w:asciiTheme="majorHAnsi" w:hAnsiTheme="majorHAnsi"/>
                <w:sz w:val="20"/>
                <w:lang w:val="fr-FR"/>
              </w:rPr>
              <w:t xml:space="preserve">L'approche </w:t>
            </w:r>
            <w:proofErr w:type="spellStart"/>
            <w:r w:rsidRPr="0015674B">
              <w:rPr>
                <w:rFonts w:asciiTheme="majorHAnsi" w:hAnsiTheme="majorHAnsi"/>
                <w:sz w:val="20"/>
                <w:lang w:val="fr-FR"/>
              </w:rPr>
              <w:t>ANJE</w:t>
            </w:r>
            <w:proofErr w:type="spellEnd"/>
            <w:r w:rsidRPr="0015674B">
              <w:rPr>
                <w:rFonts w:asciiTheme="majorHAnsi" w:hAnsiTheme="majorHAnsi"/>
                <w:sz w:val="20"/>
                <w:lang w:val="fr-FR"/>
              </w:rPr>
              <w:t xml:space="preserve"> mise en œuvre par Plan International Niger accorde une attention particulière à l'inclusion et à la participation égalitaire au sein de la communauté :</w:t>
            </w:r>
          </w:p>
          <w:p w:rsidR="003B78CF" w:rsidRPr="0015674B" w:rsidRDefault="003B78CF" w:rsidP="0015674B">
            <w:pPr>
              <w:spacing w:after="0"/>
              <w:jc w:val="left"/>
              <w:rPr>
                <w:rFonts w:asciiTheme="majorHAnsi" w:hAnsiTheme="majorHAnsi"/>
                <w:sz w:val="20"/>
                <w:lang w:val="fr-FR"/>
              </w:rPr>
            </w:pPr>
            <w:r w:rsidRPr="0015674B">
              <w:rPr>
                <w:rFonts w:asciiTheme="majorHAnsi" w:hAnsiTheme="majorHAnsi"/>
                <w:b/>
                <w:bCs/>
                <w:sz w:val="20"/>
                <w:lang w:val="fr-FR"/>
              </w:rPr>
              <w:t>Intégration et participation de différents groupes :</w:t>
            </w:r>
          </w:p>
          <w:p w:rsidR="003B78CF" w:rsidRPr="0015674B" w:rsidRDefault="003B78CF" w:rsidP="0015674B">
            <w:pPr>
              <w:numPr>
                <w:ilvl w:val="0"/>
                <w:numId w:val="21"/>
              </w:numPr>
              <w:spacing w:after="0"/>
              <w:jc w:val="left"/>
              <w:rPr>
                <w:rFonts w:asciiTheme="majorHAnsi" w:hAnsiTheme="majorHAnsi"/>
                <w:sz w:val="20"/>
                <w:lang w:val="fr-FR"/>
              </w:rPr>
            </w:pPr>
            <w:r w:rsidRPr="0015674B">
              <w:rPr>
                <w:rFonts w:asciiTheme="majorHAnsi" w:hAnsiTheme="majorHAnsi"/>
                <w:b/>
                <w:bCs/>
                <w:sz w:val="20"/>
                <w:lang w:val="fr-FR"/>
              </w:rPr>
              <w:t>Sexe :</w:t>
            </w:r>
            <w:r w:rsidRPr="0015674B">
              <w:rPr>
                <w:rFonts w:asciiTheme="majorHAnsi" w:hAnsiTheme="majorHAnsi"/>
                <w:sz w:val="20"/>
                <w:lang w:val="fr-FR"/>
              </w:rPr>
              <w:t xml:space="preserve"> L'approche cible spécifiquement les femmes (mères, femmes enceintes, femmes allaitantes) en les plaçant au centre de la formation et de la sensibilisation sur les bonnes pratiques nutritionnelles. Les hommes sont également impliqués, notamment à travers les leaders religieux et coutumiers, pour encourager l'adoption des nouvelles pratiques au sein des familles.</w:t>
            </w:r>
          </w:p>
          <w:p w:rsidR="003B78CF" w:rsidRPr="0015674B" w:rsidRDefault="003B78CF" w:rsidP="0015674B">
            <w:pPr>
              <w:numPr>
                <w:ilvl w:val="0"/>
                <w:numId w:val="21"/>
              </w:numPr>
              <w:spacing w:after="0"/>
              <w:jc w:val="left"/>
              <w:rPr>
                <w:rFonts w:asciiTheme="majorHAnsi" w:hAnsiTheme="majorHAnsi"/>
                <w:sz w:val="20"/>
                <w:lang w:val="fr-FR"/>
              </w:rPr>
            </w:pPr>
            <w:r w:rsidRPr="0015674B">
              <w:rPr>
                <w:rFonts w:asciiTheme="majorHAnsi" w:hAnsiTheme="majorHAnsi"/>
                <w:b/>
                <w:bCs/>
                <w:sz w:val="20"/>
                <w:lang w:val="fr-FR"/>
              </w:rPr>
              <w:t>Âge :</w:t>
            </w:r>
            <w:r w:rsidRPr="0015674B">
              <w:rPr>
                <w:rFonts w:asciiTheme="majorHAnsi" w:hAnsiTheme="majorHAnsi"/>
                <w:sz w:val="20"/>
                <w:lang w:val="fr-FR"/>
              </w:rPr>
              <w:t xml:space="preserve"> L'intervention se concentre sur les enfants de moins de 5 ans pour améliorer leur état nutritionnel. Les mères "lumières" et les femmes relais, généralement des femmes plus âgées et expérimentées, jouent un rôle clé dans la transmission des connaissances.</w:t>
            </w:r>
          </w:p>
          <w:p w:rsidR="003B78CF" w:rsidRPr="0015674B" w:rsidRDefault="003B78CF" w:rsidP="0015674B">
            <w:pPr>
              <w:numPr>
                <w:ilvl w:val="0"/>
                <w:numId w:val="21"/>
              </w:numPr>
              <w:spacing w:after="0"/>
              <w:jc w:val="left"/>
              <w:rPr>
                <w:rFonts w:asciiTheme="majorHAnsi" w:hAnsiTheme="majorHAnsi"/>
                <w:sz w:val="20"/>
                <w:lang w:val="fr-FR"/>
              </w:rPr>
            </w:pPr>
            <w:r w:rsidRPr="0015674B">
              <w:rPr>
                <w:rFonts w:asciiTheme="majorHAnsi" w:hAnsiTheme="majorHAnsi"/>
                <w:b/>
                <w:bCs/>
                <w:sz w:val="20"/>
                <w:lang w:val="fr-FR"/>
              </w:rPr>
              <w:t>Appartenance ethnique :</w:t>
            </w:r>
            <w:r w:rsidRPr="0015674B">
              <w:rPr>
                <w:rFonts w:asciiTheme="majorHAnsi" w:hAnsiTheme="majorHAnsi"/>
                <w:sz w:val="20"/>
                <w:lang w:val="fr-FR"/>
              </w:rPr>
              <w:t xml:space="preserve"> L'approche est mise en œuvre dans des communautés rurales diverses, et les supports de communication sont adaptés aux langues locales pour garantir l'accès à l'information.</w:t>
            </w:r>
          </w:p>
          <w:p w:rsidR="003B78CF" w:rsidRPr="0015674B" w:rsidRDefault="003B78CF" w:rsidP="0015674B">
            <w:pPr>
              <w:numPr>
                <w:ilvl w:val="0"/>
                <w:numId w:val="21"/>
              </w:numPr>
              <w:spacing w:after="0"/>
              <w:jc w:val="left"/>
              <w:rPr>
                <w:rFonts w:asciiTheme="majorHAnsi" w:hAnsiTheme="majorHAnsi"/>
                <w:sz w:val="22"/>
                <w:szCs w:val="24"/>
                <w:lang w:val="fr-FR"/>
              </w:rPr>
            </w:pPr>
            <w:r w:rsidRPr="0015674B">
              <w:rPr>
                <w:rFonts w:asciiTheme="majorHAnsi" w:hAnsiTheme="majorHAnsi"/>
                <w:b/>
                <w:bCs/>
                <w:sz w:val="20"/>
                <w:lang w:val="fr-FR"/>
              </w:rPr>
              <w:t>Situation d’handicap :</w:t>
            </w:r>
            <w:r w:rsidRPr="0015674B">
              <w:rPr>
                <w:rFonts w:asciiTheme="majorHAnsi" w:hAnsiTheme="majorHAnsi"/>
                <w:sz w:val="20"/>
                <w:lang w:val="fr-FR"/>
              </w:rPr>
              <w:t xml:space="preserve"> Le document ne mentionne pas d'actions spécifiques pour les personnes handicapées, mais il est possible que des adaptations soient mises en place en fonction des besoins.</w:t>
            </w:r>
          </w:p>
        </w:tc>
      </w:tr>
      <w:tr w:rsidR="003A06C1" w:rsidRPr="0015674B" w:rsidTr="0011469C">
        <w:tc>
          <w:tcPr>
            <w:tcW w:w="5000" w:type="pct"/>
            <w:gridSpan w:val="2"/>
          </w:tcPr>
          <w:p w:rsidR="00567272" w:rsidRPr="0015674B" w:rsidRDefault="00567272" w:rsidP="0015674B">
            <w:p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L'engagement communautaire a joué un rôle crucial dans le succès de 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mise en œuvre par Plan International Niger. Voici les principaux résultats et impacts observés :</w:t>
            </w:r>
          </w:p>
          <w:p w:rsidR="00567272" w:rsidRPr="0015674B" w:rsidRDefault="00567272" w:rsidP="0015674B">
            <w:pPr>
              <w:spacing w:after="0"/>
              <w:jc w:val="left"/>
              <w:rPr>
                <w:rFonts w:asciiTheme="majorHAnsi" w:hAnsiTheme="majorHAnsi"/>
                <w:sz w:val="20"/>
                <w:szCs w:val="24"/>
                <w:lang w:val="fr-FR"/>
              </w:rPr>
            </w:pPr>
            <w:r w:rsidRPr="0015674B">
              <w:rPr>
                <w:rFonts w:asciiTheme="majorHAnsi" w:hAnsiTheme="majorHAnsi"/>
                <w:b/>
                <w:bCs/>
                <w:sz w:val="20"/>
                <w:szCs w:val="24"/>
                <w:lang w:val="fr-FR"/>
              </w:rPr>
              <w:t xml:space="preserve">Résultats </w:t>
            </w:r>
            <w:r w:rsidR="0015674B" w:rsidRPr="0015674B">
              <w:rPr>
                <w:rFonts w:asciiTheme="majorHAnsi" w:hAnsiTheme="majorHAnsi"/>
                <w:b/>
                <w:bCs/>
                <w:sz w:val="20"/>
                <w:szCs w:val="24"/>
                <w:lang w:val="fr-FR"/>
              </w:rPr>
              <w:t>qualitatifs :</w:t>
            </w:r>
          </w:p>
          <w:p w:rsidR="00567272" w:rsidRPr="0015674B" w:rsidRDefault="00567272" w:rsidP="0015674B">
            <w:pPr>
              <w:numPr>
                <w:ilvl w:val="0"/>
                <w:numId w:val="22"/>
              </w:numPr>
              <w:spacing w:after="0"/>
              <w:jc w:val="left"/>
              <w:rPr>
                <w:rFonts w:asciiTheme="majorHAnsi" w:hAnsiTheme="majorHAnsi"/>
                <w:sz w:val="20"/>
                <w:szCs w:val="24"/>
                <w:lang w:val="fr-FR"/>
              </w:rPr>
            </w:pPr>
            <w:r w:rsidRPr="0015674B">
              <w:rPr>
                <w:rFonts w:asciiTheme="majorHAnsi" w:hAnsiTheme="majorHAnsi"/>
                <w:b/>
                <w:bCs/>
                <w:sz w:val="20"/>
                <w:szCs w:val="24"/>
                <w:lang w:val="fr-FR"/>
              </w:rPr>
              <w:t xml:space="preserve">Appropriation de l’approche </w:t>
            </w:r>
            <w:proofErr w:type="spellStart"/>
            <w:r w:rsidRPr="0015674B">
              <w:rPr>
                <w:rFonts w:asciiTheme="majorHAnsi" w:hAnsiTheme="majorHAnsi"/>
                <w:b/>
                <w:bCs/>
                <w:sz w:val="20"/>
                <w:szCs w:val="24"/>
                <w:lang w:val="fr-FR"/>
              </w:rPr>
              <w:t>ANJE</w:t>
            </w:r>
            <w:proofErr w:type="spellEnd"/>
            <w:r w:rsidRPr="0015674B">
              <w:rPr>
                <w:rFonts w:asciiTheme="majorHAnsi" w:hAnsiTheme="majorHAnsi"/>
                <w:b/>
                <w:bCs/>
                <w:sz w:val="20"/>
                <w:szCs w:val="24"/>
                <w:lang w:val="fr-FR"/>
              </w:rPr>
              <w:t xml:space="preserve"> par la communauté :</w:t>
            </w:r>
            <w:r w:rsidRPr="0015674B">
              <w:rPr>
                <w:rFonts w:asciiTheme="majorHAnsi" w:hAnsiTheme="majorHAnsi"/>
                <w:sz w:val="20"/>
                <w:szCs w:val="24"/>
                <w:lang w:val="fr-FR"/>
              </w:rPr>
              <w:t xml:space="preserve"> Les familles ont intégré les principes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dans leurs pratiques quotidiennes, notamment en utilisant des aliments locaux pour préparer des repas nutritifs pour leurs enfants.</w:t>
            </w:r>
          </w:p>
          <w:p w:rsidR="00567272" w:rsidRPr="0015674B" w:rsidRDefault="00567272" w:rsidP="0015674B">
            <w:pPr>
              <w:numPr>
                <w:ilvl w:val="0"/>
                <w:numId w:val="22"/>
              </w:numPr>
              <w:spacing w:after="0"/>
              <w:jc w:val="left"/>
              <w:rPr>
                <w:rFonts w:asciiTheme="majorHAnsi" w:hAnsiTheme="majorHAnsi"/>
                <w:sz w:val="20"/>
                <w:szCs w:val="24"/>
                <w:lang w:val="fr-FR"/>
              </w:rPr>
            </w:pPr>
            <w:r w:rsidRPr="0015674B">
              <w:rPr>
                <w:rFonts w:asciiTheme="majorHAnsi" w:hAnsiTheme="majorHAnsi"/>
                <w:b/>
                <w:bCs/>
                <w:sz w:val="20"/>
                <w:szCs w:val="24"/>
                <w:lang w:val="fr-FR"/>
              </w:rPr>
              <w:t>Changement des normes sociales :</w:t>
            </w:r>
            <w:r w:rsidRPr="0015674B">
              <w:rPr>
                <w:rFonts w:asciiTheme="majorHAnsi" w:hAnsiTheme="majorHAnsi"/>
                <w:sz w:val="20"/>
                <w:szCs w:val="24"/>
                <w:lang w:val="fr-FR"/>
              </w:rPr>
              <w:t xml:space="preserve"> Les femmes ont acquis une plus grande autonomie dans la prise de décisions concernant l’alimentation de leurs enfants.</w:t>
            </w:r>
          </w:p>
          <w:p w:rsidR="00567272" w:rsidRPr="0015674B" w:rsidRDefault="00567272" w:rsidP="0015674B">
            <w:pPr>
              <w:numPr>
                <w:ilvl w:val="0"/>
                <w:numId w:val="22"/>
              </w:numPr>
              <w:spacing w:after="0"/>
              <w:jc w:val="left"/>
              <w:rPr>
                <w:rFonts w:asciiTheme="majorHAnsi" w:hAnsiTheme="majorHAnsi"/>
                <w:sz w:val="20"/>
                <w:szCs w:val="24"/>
                <w:lang w:val="fr-FR"/>
              </w:rPr>
            </w:pPr>
            <w:r w:rsidRPr="0015674B">
              <w:rPr>
                <w:rFonts w:asciiTheme="majorHAnsi" w:hAnsiTheme="majorHAnsi"/>
                <w:b/>
                <w:bCs/>
                <w:sz w:val="20"/>
                <w:szCs w:val="24"/>
                <w:lang w:val="fr-FR"/>
              </w:rPr>
              <w:t>Renforcement des liens communautaires :</w:t>
            </w:r>
            <w:r w:rsidRPr="0015674B">
              <w:rPr>
                <w:rFonts w:asciiTheme="majorHAnsi" w:hAnsiTheme="majorHAnsi"/>
                <w:sz w:val="20"/>
                <w:szCs w:val="24"/>
                <w:lang w:val="fr-FR"/>
              </w:rPr>
              <w:t xml:space="preserve"> Les </w:t>
            </w:r>
            <w:proofErr w:type="spellStart"/>
            <w:r w:rsidRPr="0015674B">
              <w:rPr>
                <w:rFonts w:asciiTheme="majorHAnsi" w:hAnsiTheme="majorHAnsi"/>
                <w:sz w:val="20"/>
                <w:szCs w:val="24"/>
                <w:lang w:val="fr-FR"/>
              </w:rPr>
              <w:t>FARN</w:t>
            </w:r>
            <w:proofErr w:type="spellEnd"/>
            <w:r w:rsidRPr="0015674B">
              <w:rPr>
                <w:rFonts w:asciiTheme="majorHAnsi" w:hAnsiTheme="majorHAnsi"/>
                <w:sz w:val="20"/>
                <w:szCs w:val="24"/>
                <w:lang w:val="fr-FR"/>
              </w:rPr>
              <w:t xml:space="preserve"> et les activités de sensibilisation ont favorisé la création de liens et le partage d’expériences entre les membres de la communauté.</w:t>
            </w:r>
          </w:p>
          <w:p w:rsidR="00567272" w:rsidRPr="0015674B" w:rsidRDefault="00567272" w:rsidP="0015674B">
            <w:pPr>
              <w:spacing w:after="0"/>
              <w:jc w:val="left"/>
              <w:rPr>
                <w:rFonts w:asciiTheme="majorHAnsi" w:hAnsiTheme="majorHAnsi"/>
                <w:sz w:val="20"/>
                <w:szCs w:val="24"/>
              </w:rPr>
            </w:pPr>
            <w:proofErr w:type="spellStart"/>
            <w:r w:rsidRPr="0015674B">
              <w:rPr>
                <w:rFonts w:asciiTheme="majorHAnsi" w:hAnsiTheme="majorHAnsi"/>
                <w:b/>
                <w:bCs/>
                <w:sz w:val="20"/>
                <w:szCs w:val="24"/>
              </w:rPr>
              <w:t>Résultats</w:t>
            </w:r>
            <w:proofErr w:type="spellEnd"/>
            <w:r w:rsidRPr="0015674B">
              <w:rPr>
                <w:rFonts w:asciiTheme="majorHAnsi" w:hAnsiTheme="majorHAnsi"/>
                <w:b/>
                <w:bCs/>
                <w:sz w:val="20"/>
                <w:szCs w:val="24"/>
              </w:rPr>
              <w:t xml:space="preserve"> </w:t>
            </w:r>
            <w:proofErr w:type="spellStart"/>
            <w:r w:rsidRPr="0015674B">
              <w:rPr>
                <w:rFonts w:asciiTheme="majorHAnsi" w:hAnsiTheme="majorHAnsi"/>
                <w:b/>
                <w:bCs/>
                <w:sz w:val="20"/>
                <w:szCs w:val="24"/>
              </w:rPr>
              <w:t>quantitatifs</w:t>
            </w:r>
            <w:proofErr w:type="spellEnd"/>
            <w:r w:rsidRPr="0015674B">
              <w:rPr>
                <w:rFonts w:asciiTheme="majorHAnsi" w:hAnsiTheme="majorHAnsi"/>
                <w:b/>
                <w:bCs/>
                <w:sz w:val="20"/>
                <w:szCs w:val="24"/>
              </w:rPr>
              <w:t>:</w:t>
            </w:r>
          </w:p>
          <w:p w:rsidR="00567272" w:rsidRPr="0015674B" w:rsidRDefault="00567272" w:rsidP="0015674B">
            <w:pPr>
              <w:numPr>
                <w:ilvl w:val="0"/>
                <w:numId w:val="23"/>
              </w:numPr>
              <w:spacing w:after="0"/>
              <w:jc w:val="left"/>
              <w:rPr>
                <w:rFonts w:asciiTheme="majorHAnsi" w:hAnsiTheme="majorHAnsi"/>
                <w:sz w:val="20"/>
                <w:szCs w:val="24"/>
                <w:lang w:val="fr-FR"/>
              </w:rPr>
            </w:pPr>
            <w:r w:rsidRPr="0015674B">
              <w:rPr>
                <w:rFonts w:asciiTheme="majorHAnsi" w:hAnsiTheme="majorHAnsi"/>
                <w:b/>
                <w:bCs/>
                <w:sz w:val="20"/>
                <w:szCs w:val="24"/>
                <w:lang w:val="fr-FR"/>
              </w:rPr>
              <w:t>Diminution des taux de malnutrition :</w:t>
            </w:r>
            <w:r w:rsidRPr="0015674B">
              <w:rPr>
                <w:rFonts w:asciiTheme="majorHAnsi" w:hAnsiTheme="majorHAnsi"/>
                <w:sz w:val="20"/>
                <w:szCs w:val="24"/>
                <w:lang w:val="fr-FR"/>
              </w:rPr>
              <w:t xml:space="preserve"> Les taux de malnutrition aiguë et chronique chez les enfants de moins de cinq ans ont diminué dans les zones d’intervention du projet.</w:t>
            </w:r>
          </w:p>
          <w:p w:rsidR="00567272" w:rsidRPr="0015674B" w:rsidRDefault="00567272" w:rsidP="0015674B">
            <w:pPr>
              <w:numPr>
                <w:ilvl w:val="0"/>
                <w:numId w:val="23"/>
              </w:numPr>
              <w:spacing w:after="0"/>
              <w:jc w:val="left"/>
              <w:rPr>
                <w:rFonts w:asciiTheme="majorHAnsi" w:hAnsiTheme="majorHAnsi"/>
                <w:sz w:val="20"/>
                <w:szCs w:val="24"/>
                <w:lang w:val="fr-FR"/>
              </w:rPr>
            </w:pPr>
            <w:r w:rsidRPr="0015674B">
              <w:rPr>
                <w:rFonts w:asciiTheme="majorHAnsi" w:hAnsiTheme="majorHAnsi"/>
                <w:b/>
                <w:bCs/>
                <w:sz w:val="20"/>
                <w:szCs w:val="24"/>
                <w:lang w:val="fr-FR"/>
              </w:rPr>
              <w:t>Augmentation du taux d’allaitement exclusif :</w:t>
            </w:r>
            <w:r w:rsidRPr="0015674B">
              <w:rPr>
                <w:rFonts w:asciiTheme="majorHAnsi" w:hAnsiTheme="majorHAnsi"/>
                <w:sz w:val="20"/>
                <w:szCs w:val="24"/>
                <w:lang w:val="fr-FR"/>
              </w:rPr>
              <w:t xml:space="preserve"> Le taux d’allaitement exclusif a augmenté de 40 % à 60 % en deux ans.</w:t>
            </w:r>
          </w:p>
          <w:p w:rsidR="00567272" w:rsidRPr="0015674B" w:rsidRDefault="00567272" w:rsidP="0015674B">
            <w:pPr>
              <w:numPr>
                <w:ilvl w:val="0"/>
                <w:numId w:val="23"/>
              </w:numPr>
              <w:spacing w:after="0"/>
              <w:jc w:val="left"/>
              <w:rPr>
                <w:rFonts w:asciiTheme="majorHAnsi" w:hAnsiTheme="majorHAnsi"/>
                <w:sz w:val="20"/>
                <w:szCs w:val="24"/>
                <w:lang w:val="fr-FR"/>
              </w:rPr>
            </w:pPr>
            <w:r w:rsidRPr="0015674B">
              <w:rPr>
                <w:rFonts w:asciiTheme="majorHAnsi" w:hAnsiTheme="majorHAnsi"/>
                <w:b/>
                <w:bCs/>
                <w:sz w:val="20"/>
                <w:szCs w:val="24"/>
                <w:lang w:val="fr-FR"/>
              </w:rPr>
              <w:t>Amélioration des connaissances et des pratiques en matière de nutrition :</w:t>
            </w:r>
            <w:r w:rsidRPr="0015674B">
              <w:rPr>
                <w:rFonts w:asciiTheme="majorHAnsi" w:hAnsiTheme="majorHAnsi"/>
                <w:sz w:val="20"/>
                <w:szCs w:val="24"/>
                <w:lang w:val="fr-FR"/>
              </w:rPr>
              <w:t xml:space="preserve"> Les ménages sensibilisés sur 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ont acquis des connaissances et des compétences pour dépister la malnutrition et préparer des repas nutritifs.</w:t>
            </w:r>
          </w:p>
          <w:p w:rsidR="00567272" w:rsidRPr="0015674B" w:rsidRDefault="00567272" w:rsidP="0015674B">
            <w:pPr>
              <w:spacing w:after="0"/>
              <w:jc w:val="left"/>
              <w:rPr>
                <w:rFonts w:asciiTheme="majorHAnsi" w:hAnsiTheme="majorHAnsi"/>
                <w:sz w:val="20"/>
                <w:szCs w:val="24"/>
              </w:rPr>
            </w:pPr>
            <w:proofErr w:type="spellStart"/>
            <w:r w:rsidRPr="0015674B">
              <w:rPr>
                <w:rFonts w:asciiTheme="majorHAnsi" w:hAnsiTheme="majorHAnsi"/>
                <w:b/>
                <w:bCs/>
                <w:sz w:val="20"/>
                <w:szCs w:val="24"/>
              </w:rPr>
              <w:t>Exemples</w:t>
            </w:r>
            <w:proofErr w:type="spellEnd"/>
            <w:r w:rsidRPr="0015674B">
              <w:rPr>
                <w:rFonts w:asciiTheme="majorHAnsi" w:hAnsiTheme="majorHAnsi"/>
                <w:b/>
                <w:bCs/>
                <w:sz w:val="20"/>
                <w:szCs w:val="24"/>
              </w:rPr>
              <w:t xml:space="preserve"> </w:t>
            </w:r>
            <w:proofErr w:type="spellStart"/>
            <w:r w:rsidRPr="0015674B">
              <w:rPr>
                <w:rFonts w:asciiTheme="majorHAnsi" w:hAnsiTheme="majorHAnsi"/>
                <w:b/>
                <w:bCs/>
                <w:sz w:val="20"/>
                <w:szCs w:val="24"/>
              </w:rPr>
              <w:t>spécifiques</w:t>
            </w:r>
            <w:proofErr w:type="spellEnd"/>
            <w:r w:rsidRPr="0015674B">
              <w:rPr>
                <w:rFonts w:asciiTheme="majorHAnsi" w:hAnsiTheme="majorHAnsi"/>
                <w:b/>
                <w:bCs/>
                <w:sz w:val="20"/>
                <w:szCs w:val="24"/>
              </w:rPr>
              <w:t>:</w:t>
            </w:r>
          </w:p>
          <w:p w:rsidR="00567272" w:rsidRPr="0015674B" w:rsidRDefault="00567272" w:rsidP="0015674B">
            <w:pPr>
              <w:numPr>
                <w:ilvl w:val="0"/>
                <w:numId w:val="24"/>
              </w:numPr>
              <w:spacing w:after="0"/>
              <w:jc w:val="left"/>
              <w:rPr>
                <w:rFonts w:asciiTheme="majorHAnsi" w:hAnsiTheme="majorHAnsi"/>
                <w:sz w:val="20"/>
                <w:szCs w:val="24"/>
                <w:lang w:val="fr-FR"/>
              </w:rPr>
            </w:pPr>
            <w:r w:rsidRPr="0015674B">
              <w:rPr>
                <w:rFonts w:asciiTheme="majorHAnsi" w:hAnsiTheme="majorHAnsi"/>
                <w:sz w:val="20"/>
                <w:szCs w:val="24"/>
                <w:lang w:val="fr-FR"/>
              </w:rPr>
              <w:t>80 % des familles dans les zones ciblées utilisent désormais des recettes locales pour les repas complémentaires, suite aux démonstrations culinaires.</w:t>
            </w:r>
          </w:p>
          <w:p w:rsidR="00567272" w:rsidRPr="0015674B" w:rsidRDefault="00567272" w:rsidP="0015674B">
            <w:pPr>
              <w:numPr>
                <w:ilvl w:val="0"/>
                <w:numId w:val="24"/>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Les communautés fournissent elles-mêmes les ingrédients culinaires, ce qui assure la durabilité de 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w:t>
            </w:r>
          </w:p>
          <w:p w:rsidR="00567272" w:rsidRPr="0015674B" w:rsidRDefault="00567272" w:rsidP="0015674B">
            <w:pPr>
              <w:numPr>
                <w:ilvl w:val="0"/>
                <w:numId w:val="24"/>
              </w:numPr>
              <w:spacing w:after="0"/>
              <w:jc w:val="left"/>
              <w:rPr>
                <w:rFonts w:asciiTheme="majorHAnsi" w:hAnsiTheme="majorHAnsi"/>
                <w:sz w:val="20"/>
                <w:szCs w:val="24"/>
                <w:lang w:val="fr-FR"/>
              </w:rPr>
            </w:pPr>
            <w:r w:rsidRPr="0015674B">
              <w:rPr>
                <w:rFonts w:asciiTheme="majorHAnsi" w:hAnsiTheme="majorHAnsi"/>
                <w:sz w:val="20"/>
                <w:szCs w:val="24"/>
                <w:lang w:val="fr-FR"/>
              </w:rPr>
              <w:t>Les relais communautaires assurent le suivi des enfants malnutris et les orientent vers les structures de santé.</w:t>
            </w:r>
          </w:p>
          <w:p w:rsidR="00567272" w:rsidRPr="0015674B" w:rsidRDefault="00567272" w:rsidP="0015674B">
            <w:pPr>
              <w:spacing w:after="0"/>
              <w:jc w:val="left"/>
              <w:rPr>
                <w:rFonts w:asciiTheme="majorHAnsi" w:hAnsiTheme="majorHAnsi"/>
                <w:sz w:val="20"/>
                <w:szCs w:val="24"/>
                <w:lang w:val="fr-FR"/>
              </w:rPr>
            </w:pPr>
            <w:r w:rsidRPr="0015674B">
              <w:rPr>
                <w:rFonts w:asciiTheme="majorHAnsi" w:hAnsiTheme="majorHAnsi"/>
                <w:b/>
                <w:bCs/>
                <w:sz w:val="20"/>
                <w:szCs w:val="24"/>
                <w:lang w:val="fr-FR"/>
              </w:rPr>
              <w:t>Impact sur les moyens de subsistance et le bien-être :</w:t>
            </w:r>
          </w:p>
          <w:p w:rsidR="00567272" w:rsidRPr="0015674B" w:rsidRDefault="00567272" w:rsidP="0015674B">
            <w:pPr>
              <w:numPr>
                <w:ilvl w:val="0"/>
                <w:numId w:val="25"/>
              </w:numPr>
              <w:spacing w:after="0"/>
              <w:jc w:val="left"/>
              <w:rPr>
                <w:rFonts w:asciiTheme="majorHAnsi" w:hAnsiTheme="majorHAnsi"/>
                <w:sz w:val="20"/>
                <w:szCs w:val="24"/>
                <w:lang w:val="fr-FR"/>
              </w:rPr>
            </w:pPr>
            <w:r w:rsidRPr="0015674B">
              <w:rPr>
                <w:rFonts w:asciiTheme="majorHAnsi" w:hAnsiTheme="majorHAnsi"/>
                <w:sz w:val="20"/>
                <w:szCs w:val="24"/>
                <w:lang w:val="fr-FR"/>
              </w:rPr>
              <w:t>L’amélioration de l’état nutritionnel des enfants contribue à leur développement physique et cognitif, ce qui aura un impact positif sur leur éducation et leurs opportunités futures.</w:t>
            </w:r>
          </w:p>
          <w:p w:rsidR="00567272" w:rsidRPr="0015674B" w:rsidRDefault="00567272" w:rsidP="0015674B">
            <w:pPr>
              <w:numPr>
                <w:ilvl w:val="0"/>
                <w:numId w:val="25"/>
              </w:numPr>
              <w:spacing w:after="0"/>
              <w:jc w:val="left"/>
              <w:rPr>
                <w:rFonts w:asciiTheme="majorHAnsi" w:hAnsiTheme="majorHAnsi"/>
                <w:sz w:val="20"/>
                <w:szCs w:val="24"/>
                <w:lang w:val="fr-FR"/>
              </w:rPr>
            </w:pPr>
            <w:r w:rsidRPr="0015674B">
              <w:rPr>
                <w:rFonts w:asciiTheme="majorHAnsi" w:hAnsiTheme="majorHAnsi"/>
                <w:sz w:val="20"/>
                <w:szCs w:val="24"/>
                <w:lang w:val="fr-FR"/>
              </w:rPr>
              <w:t>L’autonomisation des femmes et leur participation active aux activités communautaires renforcent leur rôle dans la société.</w:t>
            </w:r>
          </w:p>
          <w:p w:rsidR="00567272" w:rsidRPr="0015674B" w:rsidRDefault="00567272" w:rsidP="0015674B">
            <w:pPr>
              <w:numPr>
                <w:ilvl w:val="0"/>
                <w:numId w:val="25"/>
              </w:numPr>
              <w:spacing w:after="0"/>
              <w:jc w:val="left"/>
              <w:rPr>
                <w:rFonts w:asciiTheme="majorHAnsi" w:hAnsiTheme="majorHAnsi"/>
                <w:sz w:val="20"/>
                <w:szCs w:val="24"/>
                <w:lang w:val="fr-FR"/>
              </w:rPr>
            </w:pPr>
            <w:r w:rsidRPr="0015674B">
              <w:rPr>
                <w:rFonts w:asciiTheme="majorHAnsi" w:hAnsiTheme="majorHAnsi"/>
                <w:sz w:val="20"/>
                <w:szCs w:val="24"/>
                <w:lang w:val="fr-FR"/>
              </w:rPr>
              <w:t>La réduction de la malnutrition infantile allège le fardeau des maladies et des dépenses de santé pour les familles et la communauté.</w:t>
            </w:r>
          </w:p>
        </w:tc>
      </w:tr>
      <w:tr w:rsidR="003A06C1" w:rsidRPr="0015674B" w:rsidTr="0011469C">
        <w:tc>
          <w:tcPr>
            <w:tcW w:w="5000" w:type="pct"/>
            <w:gridSpan w:val="2"/>
          </w:tcPr>
          <w:p w:rsidR="00C67E9C" w:rsidRPr="0015674B" w:rsidRDefault="00C67E9C" w:rsidP="0015674B">
            <w:pPr>
              <w:spacing w:after="0"/>
              <w:jc w:val="left"/>
              <w:rPr>
                <w:rFonts w:asciiTheme="majorHAnsi" w:hAnsiTheme="majorHAnsi"/>
                <w:sz w:val="20"/>
                <w:szCs w:val="24"/>
                <w:lang w:val="fr-FR"/>
              </w:rPr>
            </w:pPr>
            <w:r w:rsidRPr="0015674B">
              <w:rPr>
                <w:rFonts w:asciiTheme="majorHAnsi" w:hAnsiTheme="majorHAnsi"/>
                <w:sz w:val="20"/>
                <w:szCs w:val="24"/>
                <w:lang w:val="fr-FR"/>
              </w:rPr>
              <w:t xml:space="preserve">Oui, 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a conduit à des améliorations en termes d'égalité femmes-hommes, d'autonomisation des femmes et d'inclusion sociale.</w:t>
            </w:r>
          </w:p>
          <w:p w:rsidR="00C67E9C" w:rsidRPr="0015674B" w:rsidRDefault="00C67E9C" w:rsidP="0015674B">
            <w:pPr>
              <w:spacing w:after="0"/>
              <w:jc w:val="left"/>
              <w:rPr>
                <w:rFonts w:asciiTheme="majorHAnsi" w:hAnsiTheme="majorHAnsi"/>
                <w:sz w:val="20"/>
                <w:szCs w:val="24"/>
                <w:lang w:val="fr-FR"/>
              </w:rPr>
            </w:pPr>
            <w:r w:rsidRPr="0015674B">
              <w:rPr>
                <w:rFonts w:asciiTheme="majorHAnsi" w:hAnsiTheme="majorHAnsi"/>
                <w:b/>
                <w:bCs/>
                <w:sz w:val="20"/>
                <w:szCs w:val="24"/>
                <w:lang w:val="fr-FR"/>
              </w:rPr>
              <w:t xml:space="preserve">Changements de comportement encouragés par l'approche </w:t>
            </w:r>
            <w:proofErr w:type="spellStart"/>
            <w:r w:rsidRPr="0015674B">
              <w:rPr>
                <w:rFonts w:asciiTheme="majorHAnsi" w:hAnsiTheme="majorHAnsi"/>
                <w:b/>
                <w:bCs/>
                <w:sz w:val="20"/>
                <w:szCs w:val="24"/>
                <w:lang w:val="fr-FR"/>
              </w:rPr>
              <w:t>ANJE</w:t>
            </w:r>
            <w:proofErr w:type="spellEnd"/>
            <w:r w:rsidRPr="0015674B">
              <w:rPr>
                <w:rFonts w:asciiTheme="majorHAnsi" w:hAnsiTheme="majorHAnsi"/>
                <w:b/>
                <w:bCs/>
                <w:sz w:val="20"/>
                <w:szCs w:val="24"/>
                <w:lang w:val="fr-FR"/>
              </w:rPr>
              <w:t xml:space="preserve"> :</w:t>
            </w:r>
          </w:p>
          <w:p w:rsidR="00C67E9C" w:rsidRPr="0015674B" w:rsidRDefault="00C67E9C" w:rsidP="0015674B">
            <w:pPr>
              <w:numPr>
                <w:ilvl w:val="0"/>
                <w:numId w:val="26"/>
              </w:numPr>
              <w:spacing w:after="0"/>
              <w:jc w:val="left"/>
              <w:rPr>
                <w:rFonts w:asciiTheme="majorHAnsi" w:hAnsiTheme="majorHAnsi"/>
                <w:sz w:val="20"/>
                <w:szCs w:val="24"/>
              </w:rPr>
            </w:pPr>
            <w:r w:rsidRPr="0015674B">
              <w:rPr>
                <w:rFonts w:asciiTheme="majorHAnsi" w:hAnsiTheme="majorHAnsi"/>
                <w:b/>
                <w:bCs/>
                <w:sz w:val="20"/>
                <w:szCs w:val="24"/>
              </w:rPr>
              <w:t>Égalité femmes-hommes: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encourage une plus grande implication des femmes dans les décisions concernant la nutrition des enfants, traditionnellement un domaine dominé par les hommes.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Elle met l'accent sur l'importance de l'allaitement maternel, ce qui renforce le rôle des femmes dans les soins aux enfants.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Les femmes sont activement impliquées dans la préparation des repas et la mise en œuvre des pratiques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ce qui augmente leur influence sur la santé et le bien-être de la famille.</w:t>
            </w:r>
          </w:p>
          <w:p w:rsidR="00C67E9C" w:rsidRPr="0015674B" w:rsidRDefault="00C67E9C" w:rsidP="0015674B">
            <w:pPr>
              <w:numPr>
                <w:ilvl w:val="0"/>
                <w:numId w:val="26"/>
              </w:numPr>
              <w:spacing w:after="0"/>
              <w:jc w:val="left"/>
              <w:rPr>
                <w:rFonts w:asciiTheme="majorHAnsi" w:hAnsiTheme="majorHAnsi"/>
                <w:sz w:val="20"/>
                <w:szCs w:val="24"/>
              </w:rPr>
            </w:pPr>
            <w:proofErr w:type="spellStart"/>
            <w:r w:rsidRPr="0015674B">
              <w:rPr>
                <w:rFonts w:asciiTheme="majorHAnsi" w:hAnsiTheme="majorHAnsi"/>
                <w:b/>
                <w:bCs/>
                <w:sz w:val="20"/>
                <w:szCs w:val="24"/>
              </w:rPr>
              <w:t>Autonomisation</w:t>
            </w:r>
            <w:proofErr w:type="spellEnd"/>
            <w:r w:rsidRPr="0015674B">
              <w:rPr>
                <w:rFonts w:asciiTheme="majorHAnsi" w:hAnsiTheme="majorHAnsi"/>
                <w:b/>
                <w:bCs/>
                <w:sz w:val="20"/>
                <w:szCs w:val="24"/>
              </w:rPr>
              <w:t xml:space="preserve"> des femmes: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offre aux femmes des opportunités de formation et de leadership au sein des </w:t>
            </w:r>
            <w:proofErr w:type="spellStart"/>
            <w:r w:rsidRPr="0015674B">
              <w:rPr>
                <w:rFonts w:asciiTheme="majorHAnsi" w:hAnsiTheme="majorHAnsi"/>
                <w:sz w:val="20"/>
                <w:szCs w:val="24"/>
                <w:lang w:val="fr-FR"/>
              </w:rPr>
              <w:t>FARN</w:t>
            </w:r>
            <w:proofErr w:type="spellEnd"/>
            <w:r w:rsidRPr="0015674B">
              <w:rPr>
                <w:rFonts w:asciiTheme="majorHAnsi" w:hAnsiTheme="majorHAnsi"/>
                <w:sz w:val="20"/>
                <w:szCs w:val="24"/>
                <w:lang w:val="fr-FR"/>
              </w:rPr>
              <w:t xml:space="preserve"> et en tant que "mères lumières".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Elle leur permet d'acquérir des connaissances et des compétences en matière de nutrition, ce qui renforce leur confiance en elles et leur capacité à prendre des décisions éclairées.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En participant activement aux activités communautaires, les femmes gagnent en visibilité et en influence.</w:t>
            </w:r>
          </w:p>
          <w:p w:rsidR="00C67E9C" w:rsidRPr="0015674B" w:rsidRDefault="00C67E9C" w:rsidP="0015674B">
            <w:pPr>
              <w:numPr>
                <w:ilvl w:val="0"/>
                <w:numId w:val="26"/>
              </w:numPr>
              <w:spacing w:after="0"/>
              <w:jc w:val="left"/>
              <w:rPr>
                <w:rFonts w:asciiTheme="majorHAnsi" w:hAnsiTheme="majorHAnsi"/>
                <w:sz w:val="20"/>
                <w:szCs w:val="24"/>
              </w:rPr>
            </w:pPr>
            <w:r w:rsidRPr="0015674B">
              <w:rPr>
                <w:rFonts w:asciiTheme="majorHAnsi" w:hAnsiTheme="majorHAnsi"/>
                <w:b/>
                <w:bCs/>
                <w:sz w:val="20"/>
                <w:szCs w:val="24"/>
              </w:rPr>
              <w:t xml:space="preserve">Inclusion </w:t>
            </w:r>
            <w:proofErr w:type="spellStart"/>
            <w:r w:rsidRPr="0015674B">
              <w:rPr>
                <w:rFonts w:asciiTheme="majorHAnsi" w:hAnsiTheme="majorHAnsi"/>
                <w:b/>
                <w:bCs/>
                <w:sz w:val="20"/>
                <w:szCs w:val="24"/>
              </w:rPr>
              <w:t>sociale</w:t>
            </w:r>
            <w:proofErr w:type="spellEnd"/>
            <w:r w:rsidRPr="0015674B">
              <w:rPr>
                <w:rFonts w:asciiTheme="majorHAnsi" w:hAnsiTheme="majorHAnsi"/>
                <w:b/>
                <w:bCs/>
                <w:sz w:val="20"/>
                <w:szCs w:val="24"/>
              </w:rPr>
              <w:t>:</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favorise l'inclusion sociale en impliquant tous les membres de la communauté, sans distinction de sexe, d'âge ou d'origine ethnique.</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Les leaders religieux et coutumiers sont impliqués pour promouvoir les pratiques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et garantir leur acceptation par tous.</w:t>
            </w:r>
          </w:p>
          <w:p w:rsidR="00C67E9C" w:rsidRPr="0015674B" w:rsidRDefault="00C67E9C" w:rsidP="0015674B">
            <w:pPr>
              <w:numPr>
                <w:ilvl w:val="1"/>
                <w:numId w:val="26"/>
              </w:numPr>
              <w:spacing w:after="0"/>
              <w:jc w:val="left"/>
              <w:rPr>
                <w:rFonts w:asciiTheme="majorHAnsi" w:hAnsiTheme="majorHAnsi"/>
                <w:sz w:val="20"/>
                <w:szCs w:val="24"/>
                <w:lang w:val="fr-FR"/>
              </w:rPr>
            </w:pPr>
            <w:r w:rsidRPr="0015674B">
              <w:rPr>
                <w:rFonts w:asciiTheme="majorHAnsi" w:hAnsiTheme="majorHAnsi"/>
                <w:sz w:val="20"/>
                <w:szCs w:val="24"/>
                <w:lang w:val="fr-FR"/>
              </w:rPr>
              <w:t>Les relais communautaires assurent le suivi des enfants malnutris, en particulier ceux issus de familles vulnérables.</w:t>
            </w:r>
          </w:p>
          <w:p w:rsidR="00C67E9C" w:rsidRPr="0015674B" w:rsidRDefault="00C67E9C" w:rsidP="0015674B">
            <w:pPr>
              <w:spacing w:after="0"/>
              <w:jc w:val="left"/>
              <w:rPr>
                <w:rFonts w:asciiTheme="majorHAnsi" w:hAnsiTheme="majorHAnsi"/>
                <w:sz w:val="20"/>
                <w:szCs w:val="24"/>
                <w:lang w:val="fr-FR"/>
              </w:rPr>
            </w:pPr>
            <w:r w:rsidRPr="0015674B">
              <w:rPr>
                <w:rFonts w:asciiTheme="majorHAnsi" w:hAnsiTheme="majorHAnsi"/>
                <w:b/>
                <w:bCs/>
                <w:sz w:val="20"/>
                <w:szCs w:val="24"/>
                <w:lang w:val="fr-FR"/>
              </w:rPr>
              <w:t>Efforts pour remettre en question les normes discriminatoires :</w:t>
            </w:r>
          </w:p>
          <w:p w:rsidR="00C67E9C" w:rsidRPr="0015674B" w:rsidRDefault="00C67E9C" w:rsidP="0015674B">
            <w:pPr>
              <w:numPr>
                <w:ilvl w:val="0"/>
                <w:numId w:val="27"/>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encourage les hommes à s'impliquer davantage dans les questions de nutrition et de soins aux enfants, ce qui remet en question les rôles traditionnels et les stéréotypes de genre.</w:t>
            </w:r>
          </w:p>
          <w:p w:rsidR="00C67E9C" w:rsidRPr="0015674B" w:rsidRDefault="00C67E9C" w:rsidP="0015674B">
            <w:pPr>
              <w:numPr>
                <w:ilvl w:val="0"/>
                <w:numId w:val="27"/>
              </w:numPr>
              <w:spacing w:after="0"/>
              <w:jc w:val="left"/>
              <w:rPr>
                <w:rFonts w:asciiTheme="majorHAnsi" w:hAnsiTheme="majorHAnsi"/>
                <w:sz w:val="20"/>
                <w:szCs w:val="24"/>
                <w:lang w:val="fr-FR"/>
              </w:rPr>
            </w:pPr>
            <w:r w:rsidRPr="0015674B">
              <w:rPr>
                <w:rFonts w:asciiTheme="majorHAnsi" w:hAnsiTheme="majorHAnsi"/>
                <w:sz w:val="20"/>
                <w:szCs w:val="24"/>
                <w:lang w:val="fr-FR"/>
              </w:rPr>
              <w:t>Elle met l'accent sur l'importance de l'allaitement maternel exclusif, ce qui peut aider à lutter contre les pratiques traditionnelles néfastes pour la santé des enfants.</w:t>
            </w:r>
          </w:p>
          <w:p w:rsidR="00C67E9C" w:rsidRPr="0015674B" w:rsidRDefault="00C67E9C" w:rsidP="0015674B">
            <w:pPr>
              <w:numPr>
                <w:ilvl w:val="0"/>
                <w:numId w:val="27"/>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En autonomisant les femmes et en leur donnant une voix au sein de la communauté, 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contribue à transformer les dynamiques de pouvoir inégales.</w:t>
            </w:r>
          </w:p>
          <w:p w:rsidR="00C67E9C" w:rsidRPr="0015674B" w:rsidRDefault="00C67E9C" w:rsidP="0015674B">
            <w:pPr>
              <w:spacing w:after="0"/>
              <w:jc w:val="left"/>
              <w:rPr>
                <w:rFonts w:asciiTheme="majorHAnsi" w:hAnsiTheme="majorHAnsi"/>
                <w:sz w:val="20"/>
                <w:szCs w:val="24"/>
                <w:lang w:val="fr-FR"/>
              </w:rPr>
            </w:pPr>
            <w:r w:rsidRPr="0015674B">
              <w:rPr>
                <w:rFonts w:asciiTheme="majorHAnsi" w:hAnsiTheme="majorHAnsi"/>
                <w:b/>
                <w:bCs/>
                <w:sz w:val="20"/>
                <w:szCs w:val="24"/>
                <w:lang w:val="fr-FR"/>
              </w:rPr>
              <w:t>Impact sur le bien-être et l'inclusion des groupes marginalisés :</w:t>
            </w:r>
          </w:p>
          <w:p w:rsidR="00C67E9C" w:rsidRPr="0015674B" w:rsidRDefault="00C67E9C" w:rsidP="0015674B">
            <w:pPr>
              <w:numPr>
                <w:ilvl w:val="0"/>
                <w:numId w:val="28"/>
              </w:numPr>
              <w:spacing w:after="0"/>
              <w:jc w:val="left"/>
              <w:rPr>
                <w:rFonts w:asciiTheme="majorHAnsi" w:hAnsiTheme="majorHAnsi"/>
                <w:sz w:val="20"/>
                <w:szCs w:val="24"/>
                <w:lang w:val="fr-FR"/>
              </w:rPr>
            </w:pPr>
            <w:r w:rsidRPr="0015674B">
              <w:rPr>
                <w:rFonts w:asciiTheme="majorHAnsi" w:hAnsiTheme="majorHAnsi"/>
                <w:sz w:val="20"/>
                <w:szCs w:val="24"/>
                <w:lang w:val="fr-FR"/>
              </w:rPr>
              <w:t>L'amélioration de la nutrition des enfants a un impact positif sur leur santé physique et mentale, ainsi que sur leur développement cognitif.</w:t>
            </w:r>
          </w:p>
          <w:p w:rsidR="00C67E9C" w:rsidRPr="0015674B" w:rsidRDefault="00C67E9C" w:rsidP="0015674B">
            <w:pPr>
              <w:numPr>
                <w:ilvl w:val="0"/>
                <w:numId w:val="28"/>
              </w:numPr>
              <w:spacing w:after="0"/>
              <w:jc w:val="left"/>
              <w:rPr>
                <w:rFonts w:asciiTheme="majorHAnsi" w:hAnsiTheme="majorHAnsi"/>
                <w:sz w:val="20"/>
                <w:szCs w:val="24"/>
                <w:lang w:val="fr-FR"/>
              </w:rPr>
            </w:pPr>
            <w:r w:rsidRPr="0015674B">
              <w:rPr>
                <w:rFonts w:asciiTheme="majorHAnsi" w:hAnsiTheme="majorHAnsi"/>
                <w:sz w:val="20"/>
                <w:szCs w:val="24"/>
                <w:lang w:val="fr-FR"/>
              </w:rPr>
              <w:t>L'autonomisation des femmes renforce leur résilience psychologique et leur capacité à faire face aux défis.</w:t>
            </w:r>
          </w:p>
          <w:p w:rsidR="00C67E9C" w:rsidRPr="0015674B" w:rsidRDefault="00C67E9C">
            <w:pPr>
              <w:numPr>
                <w:ilvl w:val="0"/>
                <w:numId w:val="28"/>
              </w:numPr>
              <w:spacing w:after="0"/>
              <w:jc w:val="left"/>
              <w:rPr>
                <w:rFonts w:asciiTheme="majorHAnsi" w:hAnsiTheme="majorHAnsi"/>
                <w:sz w:val="22"/>
                <w:szCs w:val="24"/>
                <w:lang w:val="fr-FR"/>
              </w:rPr>
            </w:pPr>
            <w:r w:rsidRPr="0015674B">
              <w:rPr>
                <w:rFonts w:asciiTheme="majorHAnsi" w:hAnsiTheme="majorHAnsi"/>
                <w:sz w:val="20"/>
                <w:szCs w:val="24"/>
                <w:lang w:val="fr-FR"/>
              </w:rPr>
              <w:t>L'inclusion des groupes marginalisés dans les activités communautaires favorise leur bien-être et leur participation aux processus décisionnels.</w:t>
            </w:r>
          </w:p>
          <w:p w:rsidR="009E59ED" w:rsidRPr="0015674B" w:rsidRDefault="009E59ED">
            <w:pPr>
              <w:numPr>
                <w:ilvl w:val="0"/>
                <w:numId w:val="28"/>
              </w:numPr>
              <w:spacing w:after="0"/>
              <w:jc w:val="left"/>
              <w:rPr>
                <w:rFonts w:asciiTheme="majorHAnsi" w:hAnsiTheme="majorHAnsi"/>
                <w:sz w:val="22"/>
                <w:szCs w:val="24"/>
                <w:lang w:val="fr-FR"/>
              </w:rPr>
            </w:pPr>
            <w:r w:rsidRPr="0015674B">
              <w:rPr>
                <w:rFonts w:asciiTheme="majorHAnsi" w:hAnsiTheme="majorHAnsi"/>
                <w:sz w:val="22"/>
                <w:szCs w:val="24"/>
                <w:lang w:val="fr-FR"/>
              </w:rPr>
              <w:t xml:space="preserve">Cf Certains histoires ou témoignages de changements significatifs des </w:t>
            </w:r>
            <w:r w:rsidR="00106E6F" w:rsidRPr="0015674B">
              <w:rPr>
                <w:rFonts w:asciiTheme="majorHAnsi" w:hAnsiTheme="majorHAnsi"/>
                <w:sz w:val="22"/>
                <w:szCs w:val="24"/>
                <w:lang w:val="fr-FR"/>
              </w:rPr>
              <w:t>communautés</w:t>
            </w:r>
            <w:r w:rsidRPr="0015674B">
              <w:rPr>
                <w:rFonts w:asciiTheme="majorHAnsi" w:hAnsiTheme="majorHAnsi"/>
                <w:sz w:val="22"/>
                <w:szCs w:val="24"/>
                <w:lang w:val="fr-FR"/>
              </w:rPr>
              <w:t> :</w:t>
            </w:r>
          </w:p>
          <w:p w:rsidR="009E59ED" w:rsidRPr="0015674B" w:rsidRDefault="00106E6F" w:rsidP="00106E6F">
            <w:pPr>
              <w:tabs>
                <w:tab w:val="left" w:pos="1227"/>
              </w:tabs>
              <w:spacing w:after="0"/>
              <w:ind w:left="720"/>
              <w:jc w:val="left"/>
              <w:rPr>
                <w:rFonts w:asciiTheme="majorHAnsi" w:hAnsiTheme="majorHAnsi"/>
                <w:sz w:val="22"/>
                <w:szCs w:val="24"/>
                <w:lang w:val="fr-FR"/>
              </w:rPr>
            </w:pPr>
            <w:r w:rsidRPr="0015674B">
              <w:rPr>
                <w:rFonts w:asciiTheme="majorHAnsi" w:hAnsiTheme="majorHAnsi"/>
                <w:sz w:val="22"/>
                <w:szCs w:val="24"/>
                <w:lang w:val="fr-FR"/>
              </w:rPr>
              <w:tab/>
            </w:r>
            <w:r w:rsidR="0015674B" w:rsidRPr="0015674B">
              <w:rPr>
                <w:rFonts w:asciiTheme="majorHAnsi" w:hAnsiTheme="majorHAnsi"/>
                <w:sz w:val="22"/>
                <w:szCs w:val="24"/>
                <w:lang w:val="fr-FR"/>
              </w:rPr>
              <w:t>Cas surtout</w:t>
            </w:r>
            <w:r w:rsidRPr="0015674B">
              <w:rPr>
                <w:rFonts w:asciiTheme="majorHAnsi" w:hAnsiTheme="majorHAnsi"/>
                <w:sz w:val="22"/>
                <w:szCs w:val="24"/>
                <w:lang w:val="fr-FR"/>
              </w:rPr>
              <w:t xml:space="preserve"> de Cherifatou</w:t>
            </w:r>
          </w:p>
          <w:bookmarkStart w:id="0" w:name="_MON_1793809145"/>
          <w:bookmarkEnd w:id="0"/>
          <w:p w:rsidR="00106E6F" w:rsidRPr="0015674B" w:rsidRDefault="00106E6F" w:rsidP="00106E6F">
            <w:pPr>
              <w:tabs>
                <w:tab w:val="left" w:pos="1227"/>
              </w:tabs>
              <w:spacing w:after="0"/>
              <w:ind w:left="720"/>
              <w:jc w:val="left"/>
              <w:rPr>
                <w:rFonts w:asciiTheme="majorHAnsi" w:hAnsiTheme="majorHAnsi"/>
                <w:sz w:val="22"/>
                <w:szCs w:val="24"/>
                <w:lang w:val="fr-FR"/>
              </w:rPr>
            </w:pPr>
            <w:r w:rsidRPr="0015674B">
              <w:rPr>
                <w:rFonts w:asciiTheme="majorHAnsi" w:hAnsiTheme="majorHAnsi"/>
                <w:sz w:val="22"/>
                <w:szCs w:val="24"/>
                <w:lang w:val="fr-FR"/>
              </w:rPr>
              <w:object w:dxaOrig="1508" w:dyaOrig="984" w14:anchorId="605BF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9.55pt" o:ole="">
                  <v:imagedata r:id="rId19" o:title=""/>
                </v:shape>
                <o:OLEObject Type="Embed" ProgID="Word.Document.12" ShapeID="_x0000_i1025" DrawAspect="Icon" ObjectID="_1794119169" r:id="rId20">
                  <o:FieldCodes>\s</o:FieldCodes>
                </o:OLEObject>
              </w:object>
            </w:r>
          </w:p>
          <w:p w:rsidR="00106E6F" w:rsidRPr="0015674B" w:rsidRDefault="00106E6F" w:rsidP="0015674B">
            <w:pPr>
              <w:tabs>
                <w:tab w:val="left" w:pos="1227"/>
              </w:tabs>
              <w:spacing w:after="0"/>
              <w:ind w:left="720"/>
              <w:jc w:val="left"/>
              <w:rPr>
                <w:rFonts w:asciiTheme="majorHAnsi" w:hAnsiTheme="majorHAnsi"/>
                <w:sz w:val="22"/>
                <w:szCs w:val="24"/>
                <w:lang w:val="fr-FR"/>
              </w:rPr>
            </w:pPr>
          </w:p>
        </w:tc>
      </w:tr>
      <w:tr w:rsidR="003A06C1" w:rsidRPr="0015674B" w:rsidTr="00D2353F">
        <w:tc>
          <w:tcPr>
            <w:tcW w:w="5000" w:type="pct"/>
            <w:gridSpan w:val="2"/>
          </w:tcPr>
          <w:p w:rsidR="00C67E9C" w:rsidRPr="0015674B" w:rsidRDefault="00C67E9C" w:rsidP="0015674B">
            <w:pPr>
              <w:numPr>
                <w:ilvl w:val="0"/>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Pratiques traditionnelles :</w:t>
            </w:r>
            <w:r w:rsidRPr="0015674B">
              <w:rPr>
                <w:rFonts w:asciiTheme="majorHAnsi" w:hAnsiTheme="majorHAnsi"/>
                <w:sz w:val="20"/>
                <w:szCs w:val="24"/>
                <w:lang w:val="fr-FR"/>
              </w:rPr>
              <w:t xml:space="preserve"> Certaines pratiques traditionnelles peuvent être en contradiction avec les recommandations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w:t>
            </w:r>
          </w:p>
          <w:p w:rsidR="00C67E9C" w:rsidRPr="0015674B" w:rsidRDefault="00C67E9C" w:rsidP="0015674B">
            <w:pPr>
              <w:numPr>
                <w:ilvl w:val="1"/>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Solution :</w:t>
            </w:r>
            <w:r w:rsidRPr="0015674B">
              <w:rPr>
                <w:rFonts w:asciiTheme="majorHAnsi" w:hAnsiTheme="majorHAnsi"/>
                <w:sz w:val="20"/>
                <w:szCs w:val="24"/>
                <w:lang w:val="fr-FR"/>
              </w:rPr>
              <w:t xml:space="preserve"> Sensibilisation et éducation des communautés sur les avantages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en impliquant les leaders religieux et coutumiers pour faciliter l’acceptation des nouvelles pratiques.</w:t>
            </w:r>
          </w:p>
          <w:p w:rsidR="00C67E9C" w:rsidRPr="0015674B" w:rsidRDefault="00C67E9C" w:rsidP="0015674B">
            <w:pPr>
              <w:numPr>
                <w:ilvl w:val="0"/>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Difficulté d’accès à certains aliments nutritifs :</w:t>
            </w:r>
            <w:r w:rsidRPr="0015674B">
              <w:rPr>
                <w:rFonts w:asciiTheme="majorHAnsi" w:hAnsiTheme="majorHAnsi"/>
                <w:sz w:val="20"/>
                <w:szCs w:val="24"/>
                <w:lang w:val="fr-FR"/>
              </w:rPr>
              <w:t xml:space="preserve"> La pauvreté ou l’insécurité alimentaire peuvent limiter l’accès à une alimentation variée.</w:t>
            </w:r>
          </w:p>
          <w:p w:rsidR="00C67E9C" w:rsidRPr="0015674B" w:rsidRDefault="00C67E9C" w:rsidP="0015674B">
            <w:pPr>
              <w:numPr>
                <w:ilvl w:val="1"/>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Solution :</w:t>
            </w:r>
            <w:r w:rsidRPr="0015674B">
              <w:rPr>
                <w:rFonts w:asciiTheme="majorHAnsi" w:hAnsiTheme="majorHAnsi"/>
                <w:sz w:val="20"/>
                <w:szCs w:val="24"/>
                <w:lang w:val="fr-FR"/>
              </w:rPr>
              <w:t xml:space="preserve"> Promotion de l’utilisation d’aliments locaux disponibles et mise en place de programmes de soutien pour améliorer la sécurité alimentaire des ménages.</w:t>
            </w:r>
          </w:p>
          <w:p w:rsidR="00C67E9C" w:rsidRPr="0015674B" w:rsidRDefault="00C67E9C" w:rsidP="0015674B">
            <w:pPr>
              <w:numPr>
                <w:ilvl w:val="0"/>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Résistance aux interventions extérieures :</w:t>
            </w:r>
            <w:r w:rsidRPr="0015674B">
              <w:rPr>
                <w:rFonts w:asciiTheme="majorHAnsi" w:hAnsiTheme="majorHAnsi"/>
                <w:sz w:val="20"/>
                <w:szCs w:val="24"/>
                <w:lang w:val="fr-FR"/>
              </w:rPr>
              <w:t xml:space="preserve"> Les communautés peuvent être méfiantes envers les interventions extérieures qui remettent en question leurs croyances et pratiques.</w:t>
            </w:r>
          </w:p>
          <w:p w:rsidR="00C67E9C" w:rsidRPr="0015674B" w:rsidRDefault="00C67E9C" w:rsidP="0015674B">
            <w:pPr>
              <w:numPr>
                <w:ilvl w:val="1"/>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Solution :</w:t>
            </w:r>
            <w:r w:rsidRPr="0015674B">
              <w:rPr>
                <w:rFonts w:asciiTheme="majorHAnsi" w:hAnsiTheme="majorHAnsi"/>
                <w:sz w:val="20"/>
                <w:szCs w:val="24"/>
                <w:lang w:val="fr-FR"/>
              </w:rPr>
              <w:t xml:space="preserve"> Implication des leaders communautaires et des agents de santé locaux dans la mise en œuvre de l’approche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pour favoriser la confiance et l’acceptation.</w:t>
            </w:r>
          </w:p>
          <w:p w:rsidR="00C67E9C" w:rsidRPr="0015674B" w:rsidRDefault="00C67E9C" w:rsidP="0015674B">
            <w:pPr>
              <w:numPr>
                <w:ilvl w:val="0"/>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Dynamiques de pouvoir inégales :</w:t>
            </w:r>
            <w:r w:rsidRPr="0015674B">
              <w:rPr>
                <w:rFonts w:asciiTheme="majorHAnsi" w:hAnsiTheme="majorHAnsi"/>
                <w:sz w:val="20"/>
                <w:szCs w:val="24"/>
                <w:lang w:val="fr-FR"/>
              </w:rPr>
              <w:t xml:space="preserve"> Les décisions alimentaires sont souvent prises par les hommes, tandis que les femmes sont responsables de la préparation des repas.</w:t>
            </w:r>
          </w:p>
          <w:p w:rsidR="00C67E9C" w:rsidRPr="0015674B" w:rsidRDefault="00C67E9C" w:rsidP="0015674B">
            <w:pPr>
              <w:numPr>
                <w:ilvl w:val="1"/>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Solution :</w:t>
            </w:r>
            <w:r w:rsidRPr="0015674B">
              <w:rPr>
                <w:rFonts w:asciiTheme="majorHAnsi" w:hAnsiTheme="majorHAnsi"/>
                <w:sz w:val="20"/>
                <w:szCs w:val="24"/>
                <w:lang w:val="fr-FR"/>
              </w:rPr>
              <w:t xml:space="preserve"> Sensibilisation des hommes sur l’importance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et encouragement à une prise de décision partagée au sein des familles.</w:t>
            </w:r>
          </w:p>
          <w:p w:rsidR="00C67E9C" w:rsidRPr="0015674B" w:rsidRDefault="00C67E9C" w:rsidP="0015674B">
            <w:pPr>
              <w:numPr>
                <w:ilvl w:val="0"/>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Pratiques alimentaires interdites et tabous :</w:t>
            </w:r>
            <w:r w:rsidRPr="0015674B">
              <w:rPr>
                <w:rFonts w:asciiTheme="majorHAnsi" w:hAnsiTheme="majorHAnsi"/>
                <w:sz w:val="20"/>
                <w:szCs w:val="24"/>
                <w:lang w:val="fr-FR"/>
              </w:rPr>
              <w:t xml:space="preserve"> Certaines croyances peuvent limiter la consommation d’aliments nutritifs pour les jeunes enfants.</w:t>
            </w:r>
          </w:p>
          <w:p w:rsidR="00C67E9C" w:rsidRPr="0015674B" w:rsidRDefault="00C67E9C" w:rsidP="0015674B">
            <w:pPr>
              <w:numPr>
                <w:ilvl w:val="1"/>
                <w:numId w:val="29"/>
              </w:numPr>
              <w:spacing w:after="0"/>
              <w:jc w:val="left"/>
              <w:rPr>
                <w:rFonts w:asciiTheme="majorHAnsi" w:hAnsiTheme="majorHAnsi"/>
                <w:sz w:val="20"/>
                <w:szCs w:val="24"/>
                <w:lang w:val="fr-FR"/>
              </w:rPr>
            </w:pPr>
            <w:r w:rsidRPr="0015674B">
              <w:rPr>
                <w:rFonts w:asciiTheme="majorHAnsi" w:hAnsiTheme="majorHAnsi"/>
                <w:b/>
                <w:bCs/>
                <w:sz w:val="20"/>
                <w:szCs w:val="24"/>
                <w:lang w:val="fr-FR"/>
              </w:rPr>
              <w:t>Solution :</w:t>
            </w:r>
            <w:r w:rsidRPr="0015674B">
              <w:rPr>
                <w:rFonts w:asciiTheme="majorHAnsi" w:hAnsiTheme="majorHAnsi"/>
                <w:sz w:val="20"/>
                <w:szCs w:val="24"/>
                <w:lang w:val="fr-FR"/>
              </w:rPr>
              <w:t xml:space="preserve"> Éducation des communautés sur les avantages nutritionnels de ces aliments et promotion de leur introduction progressive dans l’alimentation des enfants.</w:t>
            </w:r>
          </w:p>
          <w:p w:rsidR="00C67E9C" w:rsidRPr="0015674B" w:rsidRDefault="00C67E9C" w:rsidP="0015674B">
            <w:pPr>
              <w:shd w:val="clear" w:color="auto" w:fill="FFFFFF"/>
              <w:spacing w:after="0"/>
              <w:rPr>
                <w:rFonts w:asciiTheme="majorHAnsi" w:hAnsiTheme="majorHAnsi"/>
                <w:sz w:val="20"/>
                <w:lang w:val="fr-FR"/>
              </w:rPr>
            </w:pPr>
          </w:p>
        </w:tc>
      </w:tr>
      <w:tr w:rsidR="003A06C1" w:rsidRPr="0015674B" w:rsidTr="00D2353F">
        <w:tc>
          <w:tcPr>
            <w:tcW w:w="5000" w:type="pct"/>
            <w:gridSpan w:val="2"/>
          </w:tcPr>
          <w:p w:rsidR="000B66E5" w:rsidRPr="0015674B" w:rsidRDefault="000B66E5" w:rsidP="0015674B">
            <w:pPr>
              <w:pStyle w:val="NormalWeb"/>
              <w:spacing w:after="0"/>
              <w:rPr>
                <w:rFonts w:asciiTheme="majorHAnsi" w:eastAsia="Times New Roman" w:hAnsiTheme="majorHAnsi"/>
                <w:color w:val="auto"/>
                <w:sz w:val="20"/>
                <w:szCs w:val="22"/>
                <w:lang w:val="fr-FR" w:bidi="ar-SA"/>
              </w:rPr>
            </w:pPr>
            <w:r w:rsidRPr="0015674B">
              <w:rPr>
                <w:rFonts w:asciiTheme="majorHAnsi" w:hAnsiTheme="majorHAnsi"/>
                <w:sz w:val="20"/>
                <w:szCs w:val="22"/>
                <w:lang w:val="fr-FR" w:eastAsia="en-GB"/>
              </w:rPr>
              <w:t>L</w:t>
            </w:r>
            <w:r w:rsidRPr="0015674B">
              <w:rPr>
                <w:rFonts w:asciiTheme="majorHAnsi" w:eastAsia="Times New Roman" w:hAnsiTheme="majorHAnsi"/>
                <w:color w:val="auto"/>
                <w:sz w:val="20"/>
                <w:szCs w:val="22"/>
                <w:lang w:val="fr-FR" w:bidi="ar-SA"/>
              </w:rPr>
              <w:t xml:space="preserve">es principaux enseignements tirés de l'approche </w:t>
            </w:r>
            <w:proofErr w:type="spellStart"/>
            <w:r w:rsidRPr="0015674B">
              <w:rPr>
                <w:rFonts w:asciiTheme="majorHAnsi" w:eastAsia="Times New Roman" w:hAnsiTheme="majorHAnsi"/>
                <w:color w:val="auto"/>
                <w:sz w:val="20"/>
                <w:szCs w:val="22"/>
                <w:lang w:val="fr-FR" w:bidi="ar-SA"/>
              </w:rPr>
              <w:t>ANJE</w:t>
            </w:r>
            <w:proofErr w:type="spellEnd"/>
            <w:r w:rsidRPr="0015674B">
              <w:rPr>
                <w:rFonts w:asciiTheme="majorHAnsi" w:eastAsia="Times New Roman" w:hAnsiTheme="majorHAnsi"/>
                <w:color w:val="auto"/>
                <w:sz w:val="20"/>
                <w:szCs w:val="22"/>
                <w:lang w:val="fr-FR" w:bidi="ar-SA"/>
              </w:rPr>
              <w:t xml:space="preserve"> en matière d'engagement communautaire :</w:t>
            </w:r>
          </w:p>
          <w:p w:rsidR="000B66E5" w:rsidRPr="0015674B" w:rsidRDefault="000B66E5" w:rsidP="0015674B">
            <w:pPr>
              <w:numPr>
                <w:ilvl w:val="0"/>
                <w:numId w:val="30"/>
              </w:numPr>
              <w:spacing w:after="0"/>
              <w:jc w:val="left"/>
              <w:rPr>
                <w:rFonts w:asciiTheme="majorHAnsi" w:hAnsiTheme="majorHAnsi"/>
                <w:sz w:val="20"/>
                <w:lang w:val="fr-FR"/>
              </w:rPr>
            </w:pPr>
            <w:r w:rsidRPr="0015674B">
              <w:rPr>
                <w:rFonts w:asciiTheme="majorHAnsi" w:hAnsiTheme="majorHAnsi"/>
                <w:b/>
                <w:bCs/>
                <w:sz w:val="20"/>
                <w:lang w:val="fr-FR"/>
              </w:rPr>
              <w:t>L’importance de l’appropriation par la communauté :</w:t>
            </w:r>
            <w:r w:rsidRPr="0015674B">
              <w:rPr>
                <w:rFonts w:asciiTheme="majorHAnsi" w:hAnsiTheme="majorHAnsi"/>
                <w:sz w:val="20"/>
                <w:lang w:val="fr-FR"/>
              </w:rPr>
              <w:t xml:space="preserve"> L’implication active de la communauté dans toutes les étapes du processus est essentielle pour assurer la durabilité et l’efficacité des interventions.</w:t>
            </w:r>
          </w:p>
          <w:p w:rsidR="000B66E5" w:rsidRPr="0015674B" w:rsidRDefault="000B66E5" w:rsidP="0015674B">
            <w:pPr>
              <w:numPr>
                <w:ilvl w:val="0"/>
                <w:numId w:val="30"/>
              </w:numPr>
              <w:spacing w:after="0"/>
              <w:jc w:val="left"/>
              <w:rPr>
                <w:rFonts w:asciiTheme="majorHAnsi" w:hAnsiTheme="majorHAnsi"/>
                <w:sz w:val="20"/>
                <w:lang w:val="fr-FR"/>
              </w:rPr>
            </w:pPr>
            <w:r w:rsidRPr="0015674B">
              <w:rPr>
                <w:rFonts w:asciiTheme="majorHAnsi" w:hAnsiTheme="majorHAnsi"/>
                <w:b/>
                <w:bCs/>
                <w:sz w:val="20"/>
                <w:lang w:val="fr-FR"/>
              </w:rPr>
              <w:t>La valeur des partenariats :</w:t>
            </w:r>
            <w:r w:rsidRPr="0015674B">
              <w:rPr>
                <w:rFonts w:asciiTheme="majorHAnsi" w:hAnsiTheme="majorHAnsi"/>
                <w:sz w:val="20"/>
                <w:lang w:val="fr-FR"/>
              </w:rPr>
              <w:t xml:space="preserve"> La collaboration avec les leaders communautaires, les agents de santé, les ONG et les autres acteurs locaux est cruciale pour créer un environnement favorable au changement.</w:t>
            </w:r>
          </w:p>
          <w:p w:rsidR="000B66E5" w:rsidRPr="0015674B" w:rsidRDefault="000B66E5" w:rsidP="0015674B">
            <w:pPr>
              <w:numPr>
                <w:ilvl w:val="0"/>
                <w:numId w:val="30"/>
              </w:numPr>
              <w:spacing w:after="0"/>
              <w:jc w:val="left"/>
              <w:rPr>
                <w:rFonts w:asciiTheme="majorHAnsi" w:hAnsiTheme="majorHAnsi"/>
                <w:sz w:val="20"/>
                <w:lang w:val="fr-FR"/>
              </w:rPr>
            </w:pPr>
            <w:r w:rsidRPr="0015674B">
              <w:rPr>
                <w:rFonts w:asciiTheme="majorHAnsi" w:hAnsiTheme="majorHAnsi"/>
                <w:b/>
                <w:bCs/>
                <w:sz w:val="20"/>
                <w:lang w:val="fr-FR"/>
              </w:rPr>
              <w:t>Le rôle central des femmes :</w:t>
            </w:r>
            <w:r w:rsidRPr="0015674B">
              <w:rPr>
                <w:rFonts w:asciiTheme="majorHAnsi" w:hAnsiTheme="majorHAnsi"/>
                <w:sz w:val="20"/>
                <w:lang w:val="fr-FR"/>
              </w:rPr>
              <w:t xml:space="preserve"> L’autonomisation des femmes et leur participation active sont essentielles pour améliorer la nutrition des enfants et le bien-être des familles.</w:t>
            </w:r>
          </w:p>
          <w:p w:rsidR="000B66E5" w:rsidRPr="0015674B" w:rsidRDefault="000B66E5" w:rsidP="0015674B">
            <w:pPr>
              <w:numPr>
                <w:ilvl w:val="0"/>
                <w:numId w:val="30"/>
              </w:numPr>
              <w:spacing w:after="0"/>
              <w:jc w:val="left"/>
              <w:rPr>
                <w:rFonts w:asciiTheme="majorHAnsi" w:hAnsiTheme="majorHAnsi"/>
                <w:sz w:val="20"/>
                <w:lang w:val="fr-FR"/>
              </w:rPr>
            </w:pPr>
            <w:r w:rsidRPr="0015674B">
              <w:rPr>
                <w:rFonts w:asciiTheme="majorHAnsi" w:hAnsiTheme="majorHAnsi"/>
                <w:b/>
                <w:bCs/>
                <w:sz w:val="20"/>
                <w:lang w:val="fr-FR"/>
              </w:rPr>
              <w:t>L’adaptation au contexte local :</w:t>
            </w:r>
            <w:r w:rsidRPr="0015674B">
              <w:rPr>
                <w:rFonts w:asciiTheme="majorHAnsi" w:hAnsiTheme="majorHAnsi"/>
                <w:sz w:val="20"/>
                <w:lang w:val="fr-FR"/>
              </w:rPr>
              <w:t xml:space="preserve"> Les interventions doivent être adaptées aux réalités culturelles, sociales et économiques des communautés.</w:t>
            </w:r>
          </w:p>
        </w:tc>
      </w:tr>
      <w:tr w:rsidR="003A06C1" w:rsidRPr="0015674B" w:rsidTr="00D2353F">
        <w:tc>
          <w:tcPr>
            <w:tcW w:w="5000" w:type="pct"/>
            <w:gridSpan w:val="2"/>
          </w:tcPr>
          <w:p w:rsidR="003A06C1" w:rsidRPr="0015674B" w:rsidRDefault="0015674B">
            <w:pPr>
              <w:shd w:val="clear" w:color="auto" w:fill="FFFFFF"/>
              <w:spacing w:after="0"/>
              <w:ind w:left="720"/>
              <w:jc w:val="left"/>
              <w:rPr>
                <w:rFonts w:asciiTheme="majorHAnsi" w:hAnsiTheme="majorHAnsi" w:cs="Calibri"/>
                <w:i/>
                <w:iCs/>
                <w:sz w:val="20"/>
                <w:highlight w:val="green"/>
                <w:lang w:val="fr-FR" w:eastAsia="en-GB"/>
              </w:rPr>
            </w:pPr>
            <w:r w:rsidRPr="0015674B">
              <w:rPr>
                <w:rFonts w:asciiTheme="majorHAnsi" w:hAnsiTheme="majorHAnsi" w:cs="Calibri"/>
                <w:i/>
                <w:iCs/>
                <w:sz w:val="20"/>
                <w:highlight w:val="green"/>
                <w:lang w:val="fr-FR" w:eastAsia="en-GB"/>
              </w:rPr>
              <w:t>\</w:t>
            </w:r>
          </w:p>
          <w:p w:rsidR="00090234" w:rsidRPr="0015674B" w:rsidRDefault="0058752B" w:rsidP="0058752B">
            <w:pPr>
              <w:shd w:val="clear" w:color="auto" w:fill="FFFFFF"/>
              <w:spacing w:after="0"/>
              <w:jc w:val="left"/>
              <w:rPr>
                <w:rFonts w:asciiTheme="majorHAnsi" w:hAnsiTheme="majorHAnsi" w:cs="Calibri"/>
                <w:sz w:val="20"/>
                <w:lang w:val="fr-FR" w:eastAsia="en-GB"/>
              </w:rPr>
            </w:pPr>
            <w:r w:rsidRPr="0015674B">
              <w:rPr>
                <w:rFonts w:asciiTheme="majorHAnsi" w:hAnsiTheme="majorHAnsi" w:cs="Calibri"/>
                <w:sz w:val="20"/>
                <w:lang w:val="fr-FR" w:eastAsia="en-GB"/>
              </w:rPr>
              <w:t xml:space="preserve">L’Etat </w:t>
            </w:r>
            <w:r w:rsidR="0015674B" w:rsidRPr="0015674B">
              <w:rPr>
                <w:rFonts w:asciiTheme="majorHAnsi" w:hAnsiTheme="majorHAnsi" w:cs="Calibri"/>
                <w:sz w:val="20"/>
                <w:lang w:val="fr-FR" w:eastAsia="en-GB"/>
              </w:rPr>
              <w:t>nigérien</w:t>
            </w:r>
            <w:r w:rsidRPr="0015674B">
              <w:rPr>
                <w:rFonts w:asciiTheme="majorHAnsi" w:hAnsiTheme="majorHAnsi" w:cs="Calibri"/>
                <w:sz w:val="20"/>
                <w:lang w:val="fr-FR" w:eastAsia="en-GB"/>
              </w:rPr>
              <w:t xml:space="preserve"> avec l’appui de certains partenaires comme UNICEF, </w:t>
            </w:r>
            <w:proofErr w:type="spellStart"/>
            <w:r w:rsidRPr="0015674B">
              <w:rPr>
                <w:rFonts w:asciiTheme="majorHAnsi" w:hAnsiTheme="majorHAnsi" w:cs="Calibri"/>
                <w:sz w:val="20"/>
                <w:lang w:val="fr-FR" w:eastAsia="en-GB"/>
              </w:rPr>
              <w:t>UNHCR</w:t>
            </w:r>
            <w:proofErr w:type="spellEnd"/>
            <w:r w:rsidRPr="0015674B">
              <w:rPr>
                <w:rFonts w:asciiTheme="majorHAnsi" w:hAnsiTheme="majorHAnsi" w:cs="Calibri"/>
                <w:sz w:val="20"/>
                <w:lang w:val="fr-FR" w:eastAsia="en-GB"/>
              </w:rPr>
              <w:t xml:space="preserve">, Plan international Niger et d’autres Organisation Internationales qui font le parrainage d’enfants comme Plan International Niger </w:t>
            </w:r>
            <w:r w:rsidR="001F6677" w:rsidRPr="0015674B">
              <w:rPr>
                <w:rFonts w:asciiTheme="majorHAnsi" w:hAnsiTheme="majorHAnsi" w:cs="Calibri"/>
                <w:sz w:val="20"/>
                <w:lang w:val="fr-FR" w:eastAsia="en-GB"/>
              </w:rPr>
              <w:t>à</w:t>
            </w:r>
            <w:r w:rsidRPr="0015674B">
              <w:rPr>
                <w:rFonts w:asciiTheme="majorHAnsi" w:hAnsiTheme="majorHAnsi" w:cs="Calibri"/>
                <w:sz w:val="20"/>
                <w:lang w:val="fr-FR" w:eastAsia="en-GB"/>
              </w:rPr>
              <w:t xml:space="preserve"> savoir  World Vision Niger</w:t>
            </w:r>
            <w:r w:rsidR="001F6677" w:rsidRPr="0015674B">
              <w:rPr>
                <w:rFonts w:asciiTheme="majorHAnsi" w:hAnsiTheme="majorHAnsi" w:cs="Calibri"/>
                <w:sz w:val="20"/>
                <w:lang w:val="fr-FR" w:eastAsia="en-GB"/>
              </w:rPr>
              <w:t xml:space="preserve"> (Positive </w:t>
            </w:r>
            <w:proofErr w:type="spellStart"/>
            <w:r w:rsidR="001F6677" w:rsidRPr="0015674B">
              <w:rPr>
                <w:rFonts w:asciiTheme="majorHAnsi" w:hAnsiTheme="majorHAnsi" w:cs="Calibri"/>
                <w:sz w:val="20"/>
                <w:lang w:val="fr-FR" w:eastAsia="en-GB"/>
              </w:rPr>
              <w:t>Devinance</w:t>
            </w:r>
            <w:proofErr w:type="spellEnd"/>
            <w:r w:rsidR="001F6677" w:rsidRPr="0015674B">
              <w:rPr>
                <w:rFonts w:asciiTheme="majorHAnsi" w:hAnsiTheme="majorHAnsi" w:cs="Calibri"/>
                <w:sz w:val="20"/>
                <w:lang w:val="fr-FR" w:eastAsia="en-GB"/>
              </w:rPr>
              <w:t>/</w:t>
            </w:r>
            <w:proofErr w:type="spellStart"/>
            <w:r w:rsidR="001F6677" w:rsidRPr="0015674B">
              <w:rPr>
                <w:rFonts w:asciiTheme="majorHAnsi" w:hAnsiTheme="majorHAnsi" w:cs="Calibri"/>
                <w:sz w:val="20"/>
                <w:lang w:val="fr-FR" w:eastAsia="en-GB"/>
              </w:rPr>
              <w:t>Hearth</w:t>
            </w:r>
            <w:proofErr w:type="spellEnd"/>
            <w:r w:rsidR="001F6677" w:rsidRPr="0015674B">
              <w:rPr>
                <w:rFonts w:asciiTheme="majorHAnsi" w:hAnsiTheme="majorHAnsi" w:cs="Calibri"/>
                <w:sz w:val="20"/>
                <w:lang w:val="fr-FR" w:eastAsia="en-GB"/>
              </w:rPr>
              <w:t>/</w:t>
            </w:r>
            <w:proofErr w:type="spellStart"/>
            <w:r w:rsidR="001F6677" w:rsidRPr="0015674B">
              <w:rPr>
                <w:rFonts w:asciiTheme="majorHAnsi" w:hAnsiTheme="majorHAnsi" w:cs="Calibri"/>
                <w:sz w:val="20"/>
                <w:lang w:val="fr-FR" w:eastAsia="en-GB"/>
              </w:rPr>
              <w:t>Nutritionm</w:t>
            </w:r>
            <w:proofErr w:type="spellEnd"/>
            <w:r w:rsidR="001F6677" w:rsidRPr="0015674B">
              <w:rPr>
                <w:rFonts w:asciiTheme="majorHAnsi" w:hAnsiTheme="majorHAnsi" w:cs="Calibri"/>
                <w:sz w:val="20"/>
                <w:lang w:val="fr-FR" w:eastAsia="en-GB"/>
              </w:rPr>
              <w:t>=PD/</w:t>
            </w:r>
            <w:proofErr w:type="spellStart"/>
            <w:r w:rsidR="001F6677" w:rsidRPr="0015674B">
              <w:rPr>
                <w:rFonts w:asciiTheme="majorHAnsi" w:hAnsiTheme="majorHAnsi" w:cs="Calibri"/>
                <w:sz w:val="20"/>
                <w:lang w:val="fr-FR" w:eastAsia="en-GB"/>
              </w:rPr>
              <w:t>Hearth</w:t>
            </w:r>
            <w:proofErr w:type="spellEnd"/>
            <w:r w:rsidR="001F6677" w:rsidRPr="0015674B">
              <w:rPr>
                <w:rFonts w:asciiTheme="majorHAnsi" w:hAnsiTheme="majorHAnsi" w:cs="Calibri"/>
                <w:sz w:val="20"/>
                <w:lang w:val="fr-FR" w:eastAsia="en-GB"/>
              </w:rPr>
              <w:t>)</w:t>
            </w:r>
            <w:r w:rsidRPr="0015674B">
              <w:rPr>
                <w:rFonts w:asciiTheme="majorHAnsi" w:hAnsiTheme="majorHAnsi" w:cs="Calibri"/>
                <w:sz w:val="20"/>
                <w:lang w:val="fr-FR" w:eastAsia="en-GB"/>
              </w:rPr>
              <w:t xml:space="preserve"> et Save  the </w:t>
            </w:r>
            <w:proofErr w:type="spellStart"/>
            <w:r w:rsidRPr="0015674B">
              <w:rPr>
                <w:rFonts w:asciiTheme="majorHAnsi" w:hAnsiTheme="majorHAnsi" w:cs="Calibri"/>
                <w:sz w:val="20"/>
                <w:lang w:val="fr-FR" w:eastAsia="en-GB"/>
              </w:rPr>
              <w:t>Children</w:t>
            </w:r>
            <w:proofErr w:type="spellEnd"/>
            <w:r w:rsidRPr="0015674B">
              <w:rPr>
                <w:rFonts w:asciiTheme="majorHAnsi" w:hAnsiTheme="majorHAnsi" w:cs="Calibri"/>
                <w:sz w:val="20"/>
                <w:lang w:val="fr-FR" w:eastAsia="en-GB"/>
              </w:rPr>
              <w:t xml:space="preserve"> Niger … ont contribué énormément a la vulgarisation de cette approche  durable</w:t>
            </w:r>
            <w:r w:rsidR="001F6677" w:rsidRPr="0015674B">
              <w:rPr>
                <w:rFonts w:asciiTheme="majorHAnsi" w:hAnsiTheme="majorHAnsi" w:cs="Calibri"/>
                <w:sz w:val="20"/>
                <w:lang w:val="fr-FR" w:eastAsia="en-GB"/>
              </w:rPr>
              <w:t xml:space="preserve"> dans leurs zones d’intervention au Niger pour non seulement guérir la malnutrition mais aussi  de la prévenir pour pouvoir l’éradiquer à longs termes. C’est pour cette raison que l’Etat a pris </w:t>
            </w:r>
            <w:r w:rsidR="00090234" w:rsidRPr="0015674B">
              <w:rPr>
                <w:rFonts w:asciiTheme="majorHAnsi" w:hAnsiTheme="majorHAnsi" w:cs="Calibri"/>
                <w:sz w:val="20"/>
                <w:lang w:val="fr-FR" w:eastAsia="en-GB"/>
              </w:rPr>
              <w:t>à bras</w:t>
            </w:r>
            <w:r w:rsidR="001F6677" w:rsidRPr="0015674B">
              <w:rPr>
                <w:rFonts w:asciiTheme="majorHAnsi" w:hAnsiTheme="majorHAnsi" w:cs="Calibri"/>
                <w:sz w:val="20"/>
                <w:lang w:val="fr-FR" w:eastAsia="en-GB"/>
              </w:rPr>
              <w:t xml:space="preserve">-le corps cette situation de malnutrition qui menace tout un peuple </w:t>
            </w:r>
            <w:r w:rsidR="0015674B" w:rsidRPr="0015674B">
              <w:rPr>
                <w:rFonts w:asciiTheme="majorHAnsi" w:hAnsiTheme="majorHAnsi" w:cs="Calibri"/>
                <w:sz w:val="20"/>
                <w:lang w:val="fr-FR" w:eastAsia="en-GB"/>
              </w:rPr>
              <w:t>pour élaborer</w:t>
            </w:r>
            <w:r w:rsidR="001F6677" w:rsidRPr="0015674B">
              <w:rPr>
                <w:rFonts w:asciiTheme="majorHAnsi" w:hAnsiTheme="majorHAnsi" w:cs="Calibri"/>
                <w:sz w:val="20"/>
                <w:lang w:val="fr-FR" w:eastAsia="en-GB"/>
              </w:rPr>
              <w:t xml:space="preserve"> une stratégie ‘’</w:t>
            </w:r>
            <w:proofErr w:type="spellStart"/>
            <w:r w:rsidR="001F6677" w:rsidRPr="0015674B">
              <w:rPr>
                <w:rFonts w:asciiTheme="majorHAnsi" w:hAnsiTheme="majorHAnsi" w:cs="Calibri"/>
                <w:sz w:val="20"/>
                <w:lang w:val="fr-FR" w:eastAsia="en-GB"/>
              </w:rPr>
              <w:t>ANJE</w:t>
            </w:r>
            <w:proofErr w:type="spellEnd"/>
            <w:r w:rsidR="001F6677" w:rsidRPr="0015674B">
              <w:rPr>
                <w:rFonts w:asciiTheme="majorHAnsi" w:hAnsiTheme="majorHAnsi" w:cs="Calibri"/>
                <w:sz w:val="20"/>
                <w:lang w:val="fr-FR" w:eastAsia="en-GB"/>
              </w:rPr>
              <w:t xml:space="preserve">’’ pour tous les </w:t>
            </w:r>
            <w:r w:rsidR="00090234" w:rsidRPr="0015674B">
              <w:rPr>
                <w:rFonts w:asciiTheme="majorHAnsi" w:hAnsiTheme="majorHAnsi" w:cs="Calibri"/>
                <w:sz w:val="20"/>
                <w:lang w:val="fr-FR" w:eastAsia="en-GB"/>
              </w:rPr>
              <w:t xml:space="preserve">Partenaires techniques et financiers puissent </w:t>
            </w:r>
            <w:r w:rsidR="0015674B" w:rsidRPr="0015674B">
              <w:rPr>
                <w:rFonts w:asciiTheme="majorHAnsi" w:hAnsiTheme="majorHAnsi" w:cs="Calibri"/>
                <w:sz w:val="20"/>
                <w:lang w:val="fr-FR" w:eastAsia="en-GB"/>
              </w:rPr>
              <w:t>l’appliquer. (Stratégie</w:t>
            </w:r>
            <w:r w:rsidR="00090234" w:rsidRPr="0015674B">
              <w:rPr>
                <w:rFonts w:asciiTheme="majorHAnsi" w:hAnsiTheme="majorHAnsi" w:cs="Calibri"/>
                <w:sz w:val="20"/>
                <w:lang w:val="fr-FR" w:eastAsia="en-GB"/>
              </w:rPr>
              <w:t xml:space="preserve"> ci-jointe)</w:t>
            </w:r>
          </w:p>
          <w:p w:rsidR="00090234" w:rsidRPr="0015674B" w:rsidRDefault="00090234" w:rsidP="0058752B">
            <w:pPr>
              <w:shd w:val="clear" w:color="auto" w:fill="FFFFFF"/>
              <w:spacing w:after="0"/>
              <w:jc w:val="left"/>
              <w:rPr>
                <w:rFonts w:asciiTheme="majorHAnsi" w:hAnsiTheme="majorHAnsi" w:cs="Calibri"/>
                <w:sz w:val="20"/>
                <w:lang w:val="fr-FR" w:eastAsia="en-GB"/>
              </w:rPr>
            </w:pPr>
          </w:p>
          <w:p w:rsidR="00090234" w:rsidRPr="0015674B" w:rsidRDefault="00090234" w:rsidP="0058752B">
            <w:pPr>
              <w:shd w:val="clear" w:color="auto" w:fill="FFFFFF"/>
              <w:spacing w:after="0"/>
              <w:jc w:val="left"/>
              <w:rPr>
                <w:rFonts w:asciiTheme="majorHAnsi" w:hAnsiTheme="majorHAnsi" w:cs="Calibri"/>
                <w:sz w:val="20"/>
                <w:lang w:val="fr-FR" w:eastAsia="en-GB"/>
              </w:rPr>
            </w:pPr>
            <w:r w:rsidRPr="0015674B">
              <w:rPr>
                <w:rFonts w:asciiTheme="majorHAnsi" w:hAnsiTheme="majorHAnsi" w:cs="Calibri"/>
                <w:sz w:val="20"/>
                <w:lang w:val="fr-FR" w:eastAsia="en-GB"/>
              </w:rPr>
              <w:object w:dxaOrig="1508" w:dyaOrig="984" w14:anchorId="42BC1199">
                <v:shape id="_x0000_i1026" type="#_x0000_t75" style="width:75.45pt;height:49.55pt" o:ole="">
                  <v:imagedata r:id="rId21" o:title=""/>
                </v:shape>
                <o:OLEObject Type="Embed" ProgID="AcroExch.Document.11" ShapeID="_x0000_i1026" DrawAspect="Icon" ObjectID="_1794119170" r:id="rId22"/>
              </w:object>
            </w:r>
          </w:p>
          <w:p w:rsidR="0058752B" w:rsidRPr="0015674B" w:rsidRDefault="001F6677" w:rsidP="0015674B">
            <w:pPr>
              <w:shd w:val="clear" w:color="auto" w:fill="FFFFFF"/>
              <w:spacing w:after="0"/>
              <w:jc w:val="left"/>
              <w:rPr>
                <w:rFonts w:asciiTheme="majorHAnsi" w:hAnsiTheme="majorHAnsi" w:cs="Calibri"/>
                <w:sz w:val="20"/>
                <w:lang w:val="fr-FR" w:eastAsia="en-GB"/>
              </w:rPr>
            </w:pPr>
            <w:r w:rsidRPr="0015674B">
              <w:rPr>
                <w:rFonts w:asciiTheme="majorHAnsi" w:hAnsiTheme="majorHAnsi" w:cs="Calibri"/>
                <w:sz w:val="20"/>
                <w:lang w:val="fr-FR" w:eastAsia="en-GB"/>
              </w:rPr>
              <w:t> </w:t>
            </w:r>
          </w:p>
        </w:tc>
      </w:tr>
      <w:tr w:rsidR="003A06C1" w:rsidRPr="0015674B" w:rsidTr="00D2353F">
        <w:tc>
          <w:tcPr>
            <w:tcW w:w="5000" w:type="pct"/>
            <w:gridSpan w:val="2"/>
          </w:tcPr>
          <w:p w:rsidR="0018434B" w:rsidRPr="0015674B" w:rsidRDefault="0018434B" w:rsidP="0015674B">
            <w:pPr>
              <w:spacing w:after="0"/>
              <w:jc w:val="left"/>
              <w:rPr>
                <w:rFonts w:asciiTheme="majorHAnsi" w:hAnsiTheme="majorHAnsi"/>
                <w:sz w:val="20"/>
                <w:szCs w:val="24"/>
              </w:rPr>
            </w:pPr>
            <w:r w:rsidRPr="0015674B">
              <w:rPr>
                <w:rFonts w:asciiTheme="majorHAnsi" w:hAnsiTheme="majorHAnsi"/>
                <w:b/>
                <w:bCs/>
                <w:sz w:val="22"/>
                <w:szCs w:val="24"/>
              </w:rPr>
              <w:t>1</w:t>
            </w:r>
            <w:r w:rsidRPr="0015674B">
              <w:rPr>
                <w:rFonts w:asciiTheme="majorHAnsi" w:hAnsiTheme="majorHAnsi"/>
                <w:b/>
                <w:bCs/>
                <w:sz w:val="20"/>
                <w:szCs w:val="24"/>
              </w:rPr>
              <w:t xml:space="preserve">. Appropriation </w:t>
            </w:r>
            <w:r w:rsidR="002D033D" w:rsidRPr="0015674B">
              <w:rPr>
                <w:rFonts w:asciiTheme="majorHAnsi" w:hAnsiTheme="majorHAnsi"/>
                <w:b/>
                <w:bCs/>
                <w:sz w:val="20"/>
                <w:szCs w:val="24"/>
              </w:rPr>
              <w:t>locale:</w:t>
            </w:r>
          </w:p>
          <w:p w:rsidR="0018434B" w:rsidRPr="0015674B" w:rsidRDefault="0018434B" w:rsidP="0015674B">
            <w:pPr>
              <w:numPr>
                <w:ilvl w:val="0"/>
                <w:numId w:val="31"/>
              </w:numPr>
              <w:spacing w:after="0"/>
              <w:jc w:val="left"/>
              <w:rPr>
                <w:rFonts w:asciiTheme="majorHAnsi" w:hAnsiTheme="majorHAnsi"/>
                <w:sz w:val="20"/>
                <w:szCs w:val="24"/>
                <w:lang w:val="fr-FR"/>
              </w:rPr>
            </w:pPr>
            <w:r w:rsidRPr="0015674B">
              <w:rPr>
                <w:rFonts w:asciiTheme="majorHAnsi" w:hAnsiTheme="majorHAnsi"/>
                <w:sz w:val="20"/>
                <w:szCs w:val="24"/>
                <w:lang w:val="fr-FR"/>
              </w:rPr>
              <w:t>L’implication active de la communauté dans toutes les étapes du processus, de la conception à la mise en œuvre, est essentielle.</w:t>
            </w:r>
          </w:p>
          <w:p w:rsidR="0018434B" w:rsidRPr="0015674B" w:rsidRDefault="0018434B" w:rsidP="0015674B">
            <w:pPr>
              <w:numPr>
                <w:ilvl w:val="0"/>
                <w:numId w:val="31"/>
              </w:numPr>
              <w:spacing w:after="0"/>
              <w:jc w:val="left"/>
              <w:rPr>
                <w:rFonts w:asciiTheme="majorHAnsi" w:hAnsiTheme="majorHAnsi"/>
                <w:sz w:val="20"/>
                <w:szCs w:val="24"/>
                <w:lang w:val="fr-FR"/>
              </w:rPr>
            </w:pPr>
            <w:r w:rsidRPr="0015674B">
              <w:rPr>
                <w:rFonts w:asciiTheme="majorHAnsi" w:hAnsiTheme="majorHAnsi"/>
                <w:sz w:val="20"/>
                <w:szCs w:val="24"/>
                <w:lang w:val="fr-FR"/>
              </w:rPr>
              <w:t>La formation des femmes relais et des mères « lumières » assure la transmission des connaissances et des compétences au sein de la communauté.</w:t>
            </w:r>
          </w:p>
          <w:p w:rsidR="0018434B" w:rsidRPr="0015674B" w:rsidRDefault="0018434B" w:rsidP="0015674B">
            <w:pPr>
              <w:numPr>
                <w:ilvl w:val="0"/>
                <w:numId w:val="31"/>
              </w:numPr>
              <w:spacing w:after="0"/>
              <w:jc w:val="left"/>
              <w:rPr>
                <w:rFonts w:asciiTheme="majorHAnsi" w:hAnsiTheme="majorHAnsi"/>
                <w:sz w:val="20"/>
                <w:szCs w:val="24"/>
                <w:lang w:val="fr-FR"/>
              </w:rPr>
            </w:pPr>
            <w:r w:rsidRPr="0015674B">
              <w:rPr>
                <w:rFonts w:asciiTheme="majorHAnsi" w:hAnsiTheme="majorHAnsi"/>
                <w:sz w:val="20"/>
                <w:szCs w:val="24"/>
                <w:lang w:val="fr-FR"/>
              </w:rPr>
              <w:t xml:space="preserve">L’utilisation de ressources locales, notamment d’aliments disponibles dans la région, favorise l’adoption et la pérennisation des pratiques </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w:t>
            </w:r>
          </w:p>
          <w:p w:rsidR="0018434B" w:rsidRPr="0015674B" w:rsidRDefault="0018434B" w:rsidP="0015674B">
            <w:pPr>
              <w:spacing w:after="0"/>
              <w:jc w:val="left"/>
              <w:rPr>
                <w:rFonts w:asciiTheme="majorHAnsi" w:hAnsiTheme="majorHAnsi"/>
                <w:sz w:val="20"/>
                <w:szCs w:val="24"/>
              </w:rPr>
            </w:pPr>
            <w:r w:rsidRPr="0015674B">
              <w:rPr>
                <w:rFonts w:asciiTheme="majorHAnsi" w:hAnsiTheme="majorHAnsi"/>
                <w:b/>
                <w:bCs/>
                <w:sz w:val="20"/>
                <w:szCs w:val="24"/>
              </w:rPr>
              <w:t xml:space="preserve">2. </w:t>
            </w:r>
            <w:proofErr w:type="spellStart"/>
            <w:r w:rsidRPr="0015674B">
              <w:rPr>
                <w:rFonts w:asciiTheme="majorHAnsi" w:hAnsiTheme="majorHAnsi"/>
                <w:b/>
                <w:bCs/>
                <w:sz w:val="20"/>
                <w:szCs w:val="24"/>
              </w:rPr>
              <w:t>Environnement</w:t>
            </w:r>
            <w:proofErr w:type="spellEnd"/>
            <w:r w:rsidRPr="0015674B">
              <w:rPr>
                <w:rFonts w:asciiTheme="majorHAnsi" w:hAnsiTheme="majorHAnsi"/>
                <w:b/>
                <w:bCs/>
                <w:sz w:val="20"/>
                <w:szCs w:val="24"/>
              </w:rPr>
              <w:t xml:space="preserve"> </w:t>
            </w:r>
            <w:proofErr w:type="spellStart"/>
            <w:r w:rsidR="002D033D" w:rsidRPr="0015674B">
              <w:rPr>
                <w:rFonts w:asciiTheme="majorHAnsi" w:hAnsiTheme="majorHAnsi"/>
                <w:b/>
                <w:bCs/>
                <w:sz w:val="20"/>
                <w:szCs w:val="24"/>
              </w:rPr>
              <w:t>propice</w:t>
            </w:r>
            <w:proofErr w:type="spellEnd"/>
            <w:r w:rsidR="002D033D" w:rsidRPr="0015674B">
              <w:rPr>
                <w:rFonts w:asciiTheme="majorHAnsi" w:hAnsiTheme="majorHAnsi"/>
                <w:b/>
                <w:bCs/>
                <w:sz w:val="20"/>
                <w:szCs w:val="24"/>
              </w:rPr>
              <w:t>:</w:t>
            </w:r>
          </w:p>
          <w:p w:rsidR="0018434B" w:rsidRPr="0015674B" w:rsidRDefault="0018434B" w:rsidP="0015674B">
            <w:pPr>
              <w:numPr>
                <w:ilvl w:val="0"/>
                <w:numId w:val="32"/>
              </w:numPr>
              <w:spacing w:after="0"/>
              <w:jc w:val="left"/>
              <w:rPr>
                <w:rFonts w:asciiTheme="majorHAnsi" w:hAnsiTheme="majorHAnsi"/>
                <w:sz w:val="20"/>
                <w:szCs w:val="24"/>
                <w:lang w:val="fr-FR"/>
              </w:rPr>
            </w:pPr>
            <w:r w:rsidRPr="0015674B">
              <w:rPr>
                <w:rFonts w:asciiTheme="majorHAnsi" w:hAnsiTheme="majorHAnsi"/>
                <w:sz w:val="20"/>
                <w:szCs w:val="24"/>
                <w:lang w:val="fr-FR"/>
              </w:rPr>
              <w:t>Le soutien des autorités locales et des leaders religieux et coutumiers contribue à créer un environnement favorable à la mise en œuvre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w:t>
            </w:r>
          </w:p>
          <w:p w:rsidR="0018434B" w:rsidRPr="0015674B" w:rsidRDefault="0018434B" w:rsidP="0015674B">
            <w:pPr>
              <w:numPr>
                <w:ilvl w:val="0"/>
                <w:numId w:val="32"/>
              </w:numPr>
              <w:spacing w:after="0"/>
              <w:jc w:val="left"/>
              <w:rPr>
                <w:rFonts w:asciiTheme="majorHAnsi" w:hAnsiTheme="majorHAnsi"/>
                <w:sz w:val="20"/>
                <w:szCs w:val="24"/>
                <w:lang w:val="fr-FR"/>
              </w:rPr>
            </w:pPr>
            <w:r w:rsidRPr="0015674B">
              <w:rPr>
                <w:rFonts w:asciiTheme="majorHAnsi" w:hAnsiTheme="majorHAnsi"/>
                <w:sz w:val="20"/>
                <w:szCs w:val="24"/>
                <w:lang w:val="fr-FR"/>
              </w:rPr>
              <w:t>L’intégration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dans les politiques et programmes nationaux de nutrition peut renforcer sa durabilité.</w:t>
            </w:r>
          </w:p>
          <w:p w:rsidR="0018434B" w:rsidRPr="0015674B" w:rsidRDefault="0018434B" w:rsidP="0015674B">
            <w:pPr>
              <w:numPr>
                <w:ilvl w:val="0"/>
                <w:numId w:val="32"/>
              </w:numPr>
              <w:spacing w:after="0"/>
              <w:jc w:val="left"/>
              <w:rPr>
                <w:rFonts w:asciiTheme="majorHAnsi" w:hAnsiTheme="majorHAnsi"/>
                <w:sz w:val="20"/>
                <w:szCs w:val="24"/>
                <w:lang w:val="fr-FR"/>
              </w:rPr>
            </w:pPr>
            <w:r w:rsidRPr="0015674B">
              <w:rPr>
                <w:rFonts w:asciiTheme="majorHAnsi" w:hAnsiTheme="majorHAnsi"/>
                <w:sz w:val="20"/>
                <w:szCs w:val="24"/>
                <w:lang w:val="fr-FR"/>
              </w:rPr>
              <w:t>La collaboration avec les services de santé et les autres acteurs du développement local permet d’assurer la coordination et la cohérence des interventions.</w:t>
            </w:r>
          </w:p>
          <w:p w:rsidR="0018434B" w:rsidRPr="0015674B" w:rsidRDefault="0018434B" w:rsidP="0015674B">
            <w:pPr>
              <w:spacing w:after="0"/>
              <w:jc w:val="left"/>
              <w:rPr>
                <w:rFonts w:asciiTheme="majorHAnsi" w:hAnsiTheme="majorHAnsi"/>
                <w:sz w:val="20"/>
                <w:szCs w:val="24"/>
              </w:rPr>
            </w:pPr>
            <w:r w:rsidRPr="0015674B">
              <w:rPr>
                <w:rFonts w:asciiTheme="majorHAnsi" w:hAnsiTheme="majorHAnsi"/>
                <w:b/>
                <w:bCs/>
                <w:sz w:val="20"/>
                <w:szCs w:val="24"/>
              </w:rPr>
              <w:t xml:space="preserve">3. </w:t>
            </w:r>
            <w:proofErr w:type="spellStart"/>
            <w:r w:rsidRPr="0015674B">
              <w:rPr>
                <w:rFonts w:asciiTheme="majorHAnsi" w:hAnsiTheme="majorHAnsi"/>
                <w:b/>
                <w:bCs/>
                <w:sz w:val="20"/>
                <w:szCs w:val="24"/>
              </w:rPr>
              <w:t>Renforcement</w:t>
            </w:r>
            <w:proofErr w:type="spellEnd"/>
            <w:r w:rsidRPr="0015674B">
              <w:rPr>
                <w:rFonts w:asciiTheme="majorHAnsi" w:hAnsiTheme="majorHAnsi"/>
                <w:b/>
                <w:bCs/>
                <w:sz w:val="20"/>
                <w:szCs w:val="24"/>
              </w:rPr>
              <w:t xml:space="preserve"> des </w:t>
            </w:r>
            <w:proofErr w:type="spellStart"/>
            <w:r w:rsidRPr="0015674B">
              <w:rPr>
                <w:rFonts w:asciiTheme="majorHAnsi" w:hAnsiTheme="majorHAnsi"/>
                <w:b/>
                <w:bCs/>
                <w:sz w:val="20"/>
                <w:szCs w:val="24"/>
              </w:rPr>
              <w:t>capacités</w:t>
            </w:r>
            <w:proofErr w:type="spellEnd"/>
            <w:r w:rsidRPr="0015674B">
              <w:rPr>
                <w:rFonts w:asciiTheme="majorHAnsi" w:hAnsiTheme="majorHAnsi"/>
                <w:b/>
                <w:bCs/>
                <w:sz w:val="20"/>
                <w:szCs w:val="24"/>
              </w:rPr>
              <w:t>:</w:t>
            </w:r>
          </w:p>
          <w:p w:rsidR="0018434B" w:rsidRPr="0015674B" w:rsidRDefault="0018434B" w:rsidP="0015674B">
            <w:pPr>
              <w:numPr>
                <w:ilvl w:val="0"/>
                <w:numId w:val="33"/>
              </w:numPr>
              <w:spacing w:after="0"/>
              <w:jc w:val="left"/>
              <w:rPr>
                <w:rFonts w:asciiTheme="majorHAnsi" w:hAnsiTheme="majorHAnsi"/>
                <w:sz w:val="20"/>
                <w:szCs w:val="24"/>
                <w:lang w:val="fr-FR"/>
              </w:rPr>
            </w:pPr>
            <w:r w:rsidRPr="0015674B">
              <w:rPr>
                <w:rFonts w:asciiTheme="majorHAnsi" w:hAnsiTheme="majorHAnsi"/>
                <w:sz w:val="20"/>
                <w:szCs w:val="24"/>
                <w:lang w:val="fr-FR"/>
              </w:rPr>
              <w:t>Le renforcement des capacités des communautés, des femmes et des agents de santé est essentiel pour garantir la pérennisation des acquis.</w:t>
            </w:r>
          </w:p>
          <w:p w:rsidR="0018434B" w:rsidRPr="0015674B" w:rsidRDefault="0018434B" w:rsidP="0015674B">
            <w:pPr>
              <w:numPr>
                <w:ilvl w:val="0"/>
                <w:numId w:val="33"/>
              </w:numPr>
              <w:spacing w:after="0"/>
              <w:jc w:val="left"/>
              <w:rPr>
                <w:rFonts w:asciiTheme="majorHAnsi" w:hAnsiTheme="majorHAnsi"/>
                <w:sz w:val="20"/>
                <w:szCs w:val="24"/>
                <w:lang w:val="fr-FR"/>
              </w:rPr>
            </w:pPr>
            <w:r w:rsidRPr="0015674B">
              <w:rPr>
                <w:rFonts w:asciiTheme="majorHAnsi" w:hAnsiTheme="majorHAnsi"/>
                <w:sz w:val="20"/>
                <w:szCs w:val="24"/>
                <w:lang w:val="fr-FR"/>
              </w:rPr>
              <w:t>La formation continue sur les bonnes pratiques nutritionnelles et les techniques culinaires permet d’adapter l’approche aux besoins évolutifs de la communauté.</w:t>
            </w:r>
          </w:p>
          <w:p w:rsidR="0018434B" w:rsidRPr="0015674B" w:rsidRDefault="0018434B" w:rsidP="0015674B">
            <w:pPr>
              <w:spacing w:after="0"/>
              <w:jc w:val="left"/>
              <w:rPr>
                <w:rFonts w:asciiTheme="majorHAnsi" w:hAnsiTheme="majorHAnsi"/>
                <w:sz w:val="20"/>
                <w:szCs w:val="24"/>
              </w:rPr>
            </w:pPr>
            <w:r w:rsidRPr="0015674B">
              <w:rPr>
                <w:rFonts w:asciiTheme="majorHAnsi" w:hAnsiTheme="majorHAnsi"/>
                <w:b/>
                <w:bCs/>
                <w:sz w:val="20"/>
                <w:szCs w:val="24"/>
              </w:rPr>
              <w:t xml:space="preserve">4. </w:t>
            </w:r>
            <w:proofErr w:type="spellStart"/>
            <w:r w:rsidRPr="0015674B">
              <w:rPr>
                <w:rFonts w:asciiTheme="majorHAnsi" w:hAnsiTheme="majorHAnsi"/>
                <w:b/>
                <w:bCs/>
                <w:sz w:val="20"/>
                <w:szCs w:val="24"/>
              </w:rPr>
              <w:t>Suivi</w:t>
            </w:r>
            <w:proofErr w:type="spellEnd"/>
            <w:r w:rsidRPr="0015674B">
              <w:rPr>
                <w:rFonts w:asciiTheme="majorHAnsi" w:hAnsiTheme="majorHAnsi"/>
                <w:b/>
                <w:bCs/>
                <w:sz w:val="20"/>
                <w:szCs w:val="24"/>
              </w:rPr>
              <w:t xml:space="preserve"> et </w:t>
            </w:r>
            <w:proofErr w:type="spellStart"/>
            <w:r w:rsidR="000C457F" w:rsidRPr="0015674B">
              <w:rPr>
                <w:rFonts w:asciiTheme="majorHAnsi" w:hAnsiTheme="majorHAnsi"/>
                <w:b/>
                <w:bCs/>
                <w:sz w:val="20"/>
                <w:szCs w:val="24"/>
              </w:rPr>
              <w:t>évaluation</w:t>
            </w:r>
            <w:proofErr w:type="spellEnd"/>
            <w:r w:rsidR="000C457F" w:rsidRPr="0015674B">
              <w:rPr>
                <w:rFonts w:asciiTheme="majorHAnsi" w:hAnsiTheme="majorHAnsi"/>
                <w:b/>
                <w:bCs/>
                <w:sz w:val="20"/>
                <w:szCs w:val="24"/>
              </w:rPr>
              <w:t>:</w:t>
            </w:r>
          </w:p>
          <w:p w:rsidR="0018434B" w:rsidRPr="0015674B" w:rsidRDefault="0018434B" w:rsidP="0015674B">
            <w:pPr>
              <w:numPr>
                <w:ilvl w:val="0"/>
                <w:numId w:val="34"/>
              </w:numPr>
              <w:spacing w:after="0"/>
              <w:jc w:val="left"/>
              <w:rPr>
                <w:rFonts w:asciiTheme="majorHAnsi" w:hAnsiTheme="majorHAnsi"/>
                <w:sz w:val="20"/>
                <w:szCs w:val="24"/>
                <w:lang w:val="fr-FR"/>
              </w:rPr>
            </w:pPr>
            <w:r w:rsidRPr="0015674B">
              <w:rPr>
                <w:rFonts w:asciiTheme="majorHAnsi" w:hAnsiTheme="majorHAnsi"/>
                <w:sz w:val="20"/>
                <w:szCs w:val="24"/>
                <w:lang w:val="fr-FR"/>
              </w:rPr>
              <w:t>La mise en place d’un système de suivi et d’évaluation permet de mesurer l’impact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 xml:space="preserve"> et d’identifier les axes d’amélioration.</w:t>
            </w:r>
          </w:p>
          <w:p w:rsidR="0018434B" w:rsidRPr="0015674B" w:rsidRDefault="0018434B" w:rsidP="0015674B">
            <w:pPr>
              <w:numPr>
                <w:ilvl w:val="0"/>
                <w:numId w:val="34"/>
              </w:numPr>
              <w:spacing w:after="0"/>
              <w:jc w:val="left"/>
              <w:rPr>
                <w:rFonts w:asciiTheme="majorHAnsi" w:hAnsiTheme="majorHAnsi"/>
                <w:sz w:val="20"/>
                <w:szCs w:val="24"/>
                <w:lang w:val="fr-FR"/>
              </w:rPr>
            </w:pPr>
            <w:r w:rsidRPr="0015674B">
              <w:rPr>
                <w:rFonts w:asciiTheme="majorHAnsi" w:hAnsiTheme="majorHAnsi"/>
                <w:sz w:val="20"/>
                <w:szCs w:val="24"/>
                <w:lang w:val="fr-FR"/>
              </w:rPr>
              <w:t>Le suivi des enfants bénéficiaires permet de s’assurer de leur bon développement et de leur accès aux services de santé.</w:t>
            </w:r>
          </w:p>
          <w:p w:rsidR="0018434B" w:rsidRPr="0015674B" w:rsidRDefault="0018434B" w:rsidP="0015674B">
            <w:pPr>
              <w:spacing w:after="0"/>
              <w:jc w:val="left"/>
              <w:rPr>
                <w:rFonts w:asciiTheme="majorHAnsi" w:hAnsiTheme="majorHAnsi"/>
                <w:sz w:val="20"/>
                <w:szCs w:val="24"/>
              </w:rPr>
            </w:pPr>
            <w:r w:rsidRPr="0015674B">
              <w:rPr>
                <w:rFonts w:asciiTheme="majorHAnsi" w:hAnsiTheme="majorHAnsi"/>
                <w:b/>
                <w:bCs/>
                <w:sz w:val="20"/>
                <w:szCs w:val="24"/>
              </w:rPr>
              <w:t xml:space="preserve">5. </w:t>
            </w:r>
            <w:proofErr w:type="spellStart"/>
            <w:r w:rsidRPr="0015674B">
              <w:rPr>
                <w:rFonts w:asciiTheme="majorHAnsi" w:hAnsiTheme="majorHAnsi"/>
                <w:b/>
                <w:bCs/>
                <w:sz w:val="20"/>
                <w:szCs w:val="24"/>
              </w:rPr>
              <w:t>Durabilité</w:t>
            </w:r>
            <w:proofErr w:type="spellEnd"/>
            <w:r w:rsidRPr="0015674B">
              <w:rPr>
                <w:rFonts w:asciiTheme="majorHAnsi" w:hAnsiTheme="majorHAnsi"/>
                <w:b/>
                <w:bCs/>
                <w:sz w:val="20"/>
                <w:szCs w:val="24"/>
              </w:rPr>
              <w:t xml:space="preserve"> financière:</w:t>
            </w:r>
          </w:p>
          <w:p w:rsidR="0018434B" w:rsidRPr="0015674B" w:rsidRDefault="0018434B" w:rsidP="0015674B">
            <w:pPr>
              <w:numPr>
                <w:ilvl w:val="0"/>
                <w:numId w:val="35"/>
              </w:numPr>
              <w:spacing w:after="0"/>
              <w:jc w:val="left"/>
              <w:rPr>
                <w:rFonts w:asciiTheme="majorHAnsi" w:hAnsiTheme="majorHAnsi"/>
                <w:sz w:val="20"/>
                <w:szCs w:val="24"/>
                <w:lang w:val="fr-FR"/>
              </w:rPr>
            </w:pPr>
            <w:r w:rsidRPr="0015674B">
              <w:rPr>
                <w:rFonts w:asciiTheme="majorHAnsi" w:hAnsiTheme="majorHAnsi"/>
                <w:sz w:val="20"/>
                <w:szCs w:val="24"/>
                <w:lang w:val="fr-FR"/>
              </w:rPr>
              <w:t>L’identification de sources de financement pérennes est essentielle pour assurer la continuité des activités de l’</w:t>
            </w:r>
            <w:proofErr w:type="spellStart"/>
            <w:r w:rsidRPr="0015674B">
              <w:rPr>
                <w:rFonts w:asciiTheme="majorHAnsi" w:hAnsiTheme="majorHAnsi"/>
                <w:sz w:val="20"/>
                <w:szCs w:val="24"/>
                <w:lang w:val="fr-FR"/>
              </w:rPr>
              <w:t>ANJE</w:t>
            </w:r>
            <w:proofErr w:type="spellEnd"/>
            <w:r w:rsidRPr="0015674B">
              <w:rPr>
                <w:rFonts w:asciiTheme="majorHAnsi" w:hAnsiTheme="majorHAnsi"/>
                <w:sz w:val="20"/>
                <w:szCs w:val="24"/>
                <w:lang w:val="fr-FR"/>
              </w:rPr>
              <w:t>.</w:t>
            </w:r>
          </w:p>
          <w:p w:rsidR="0018434B" w:rsidRPr="0015674B" w:rsidRDefault="0018434B" w:rsidP="0015674B">
            <w:pPr>
              <w:numPr>
                <w:ilvl w:val="0"/>
                <w:numId w:val="35"/>
              </w:numPr>
              <w:spacing w:after="0"/>
              <w:jc w:val="left"/>
              <w:rPr>
                <w:rFonts w:asciiTheme="majorHAnsi" w:hAnsiTheme="majorHAnsi"/>
                <w:sz w:val="22"/>
                <w:szCs w:val="24"/>
                <w:lang w:val="fr-FR"/>
              </w:rPr>
            </w:pPr>
            <w:r w:rsidRPr="0015674B">
              <w:rPr>
                <w:rFonts w:asciiTheme="majorHAnsi" w:hAnsiTheme="majorHAnsi"/>
                <w:sz w:val="20"/>
                <w:szCs w:val="24"/>
                <w:lang w:val="fr-FR"/>
              </w:rPr>
              <w:t>La mobilisation des ressources locales et la participation des communautés au financement des activités peuvent contribuer à la durabilité financière</w:t>
            </w:r>
            <w:r w:rsidRPr="0015674B">
              <w:rPr>
                <w:rFonts w:asciiTheme="majorHAnsi" w:hAnsiTheme="majorHAnsi"/>
                <w:sz w:val="22"/>
                <w:szCs w:val="24"/>
                <w:lang w:val="fr-FR"/>
              </w:rPr>
              <w:t>.</w:t>
            </w:r>
          </w:p>
        </w:tc>
      </w:tr>
      <w:tr w:rsidR="003A06C1" w:rsidRPr="0015674B" w:rsidTr="00D2353F">
        <w:tc>
          <w:tcPr>
            <w:tcW w:w="5000" w:type="pct"/>
            <w:gridSpan w:val="2"/>
          </w:tcPr>
          <w:p w:rsidR="00406277" w:rsidRPr="0015674B" w:rsidRDefault="00406277">
            <w:pPr>
              <w:pStyle w:val="ListParagraph"/>
              <w:numPr>
                <w:ilvl w:val="0"/>
                <w:numId w:val="0"/>
              </w:numPr>
              <w:spacing w:after="0" w:line="240" w:lineRule="auto"/>
              <w:ind w:left="720"/>
              <w:rPr>
                <w:rStyle w:val="Strong"/>
                <w:rFonts w:asciiTheme="majorHAnsi" w:hAnsiTheme="majorHAnsi"/>
                <w:b w:val="0"/>
                <w:bCs w:val="0"/>
                <w:sz w:val="20"/>
                <w:lang w:val="fr-FR"/>
              </w:rPr>
            </w:pPr>
            <w:r w:rsidRPr="0015674B">
              <w:rPr>
                <w:rFonts w:asciiTheme="majorHAnsi" w:hAnsiTheme="majorHAnsi"/>
                <w:sz w:val="22"/>
                <w:lang w:val="fr-FR"/>
              </w:rPr>
              <w:t>L'engagement communautaire pour l'autonomisation et l'action collective est un processus dynamique et inclusif ancré dans le contexte local. Il vise à transformer les communautés en acteurs du changement, en leur permettant de prendre part aux décisions qui impactent leur vie, leur santé et leur environnement. Ce processus, adapté aux réalités socio-culturelles de chaque communauté, s'appuie sur une analyse approfondie du contexte local et la participation active de tous ses membres, sans discrimination. Il favorise l'apprentissage, l'innovation et l'égalité femmes-hommes, en mettant l'accent sur le renforcement durable des capacités locales. Des mécanismes de suivi et d'évaluation sont mis en place pour mesurer l'impact des actions et ajuster les stratégies. La création d'un environnement propice, avec le soutien des leaders communautaires et des autorités locales, est essentielle pour garantir la durabilité des initiatives. Fondé sur une approche basée sur les droits, ce processus vise à transformer les structures et les relations de pouvoir pour une justice sociale et une résilience accrue face aux défis. L'engagement communautaire devient ainsi un levier puissant pour l'autonomisation, la transformation rurale inclusive et la réalisation des Objectifs de Développement Durable.</w:t>
            </w:r>
          </w:p>
          <w:p w:rsidR="003A06C1" w:rsidRPr="0015674B" w:rsidRDefault="003A06C1">
            <w:pPr>
              <w:pStyle w:val="ListParagraph"/>
              <w:numPr>
                <w:ilvl w:val="0"/>
                <w:numId w:val="0"/>
              </w:numPr>
              <w:spacing w:after="0" w:line="240" w:lineRule="auto"/>
              <w:ind w:left="720"/>
              <w:rPr>
                <w:rFonts w:asciiTheme="majorHAnsi" w:hAnsiTheme="majorHAnsi" w:cs="Calibri"/>
                <w:sz w:val="20"/>
                <w:lang w:val="fr-FR"/>
              </w:rPr>
            </w:pPr>
          </w:p>
        </w:tc>
      </w:tr>
      <w:tr w:rsidR="003A06C1" w:rsidRPr="0015674B" w:rsidTr="00656197">
        <w:tc>
          <w:tcPr>
            <w:tcW w:w="5000" w:type="pct"/>
            <w:gridSpan w:val="2"/>
          </w:tcPr>
          <w:p w:rsidR="00090234" w:rsidRPr="0015674B" w:rsidRDefault="00090234" w:rsidP="0015674B">
            <w:pPr>
              <w:pStyle w:val="ListParagraph"/>
              <w:numPr>
                <w:ilvl w:val="0"/>
                <w:numId w:val="0"/>
              </w:numPr>
              <w:spacing w:after="0"/>
              <w:ind w:left="339"/>
              <w:contextualSpacing/>
              <w:jc w:val="left"/>
              <w:rPr>
                <w:rFonts w:asciiTheme="majorHAnsi" w:hAnsiTheme="majorHAnsi"/>
                <w:sz w:val="20"/>
                <w:lang w:val="fr-FR" w:eastAsia="en-GB"/>
              </w:rPr>
            </w:pPr>
            <w:r w:rsidRPr="0015674B">
              <w:rPr>
                <w:rFonts w:asciiTheme="majorHAnsi" w:hAnsiTheme="majorHAnsi"/>
                <w:sz w:val="20"/>
                <w:lang w:val="fr-FR" w:eastAsia="en-GB"/>
              </w:rPr>
              <w:t xml:space="preserve">Nous </w:t>
            </w:r>
            <w:r w:rsidR="00F1194E" w:rsidRPr="0015674B">
              <w:rPr>
                <w:rFonts w:asciiTheme="majorHAnsi" w:hAnsiTheme="majorHAnsi"/>
                <w:sz w:val="20"/>
                <w:lang w:val="fr-FR" w:eastAsia="en-GB"/>
              </w:rPr>
              <w:t>pensons que</w:t>
            </w:r>
            <w:r w:rsidRPr="0015674B">
              <w:rPr>
                <w:rFonts w:asciiTheme="majorHAnsi" w:hAnsiTheme="majorHAnsi"/>
                <w:sz w:val="20"/>
                <w:lang w:val="fr-FR" w:eastAsia="en-GB"/>
              </w:rPr>
              <w:t xml:space="preserve"> si nous voulons améliorer réellement l’engagement </w:t>
            </w:r>
            <w:r w:rsidR="00F1194E" w:rsidRPr="0015674B">
              <w:rPr>
                <w:rFonts w:asciiTheme="majorHAnsi" w:hAnsiTheme="majorHAnsi"/>
                <w:sz w:val="20"/>
                <w:lang w:val="fr-FR" w:eastAsia="en-GB"/>
              </w:rPr>
              <w:t>communautaire,</w:t>
            </w:r>
            <w:r w:rsidRPr="0015674B">
              <w:rPr>
                <w:rFonts w:asciiTheme="majorHAnsi" w:hAnsiTheme="majorHAnsi"/>
                <w:sz w:val="20"/>
                <w:lang w:val="fr-FR" w:eastAsia="en-GB"/>
              </w:rPr>
              <w:t xml:space="preserve"> certains point</w:t>
            </w:r>
            <w:r w:rsidR="00F1194E" w:rsidRPr="0015674B">
              <w:rPr>
                <w:rFonts w:asciiTheme="majorHAnsi" w:hAnsiTheme="majorHAnsi"/>
                <w:sz w:val="20"/>
                <w:lang w:val="fr-FR" w:eastAsia="en-GB"/>
              </w:rPr>
              <w:t>s</w:t>
            </w:r>
            <w:r w:rsidRPr="0015674B">
              <w:rPr>
                <w:rFonts w:asciiTheme="majorHAnsi" w:hAnsiTheme="majorHAnsi"/>
                <w:sz w:val="20"/>
                <w:lang w:val="fr-FR" w:eastAsia="en-GB"/>
              </w:rPr>
              <w:t xml:space="preserve"> ci-dessous sont à considérer :</w:t>
            </w:r>
          </w:p>
          <w:p w:rsidR="00090234" w:rsidRPr="0015674B" w:rsidRDefault="00090234" w:rsidP="00090234">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Implique</w:t>
            </w:r>
            <w:r w:rsidR="00F1194E" w:rsidRPr="0015674B">
              <w:rPr>
                <w:rFonts w:asciiTheme="majorHAnsi" w:hAnsiTheme="majorHAnsi"/>
                <w:sz w:val="20"/>
                <w:lang w:val="fr-FR" w:eastAsia="en-GB"/>
              </w:rPr>
              <w:t>r</w:t>
            </w:r>
            <w:r w:rsidRPr="0015674B">
              <w:rPr>
                <w:rFonts w:asciiTheme="majorHAnsi" w:hAnsiTheme="majorHAnsi"/>
                <w:sz w:val="20"/>
                <w:lang w:val="fr-FR" w:eastAsia="en-GB"/>
              </w:rPr>
              <w:t xml:space="preserve"> les </w:t>
            </w:r>
            <w:r w:rsidR="00F1194E" w:rsidRPr="0015674B">
              <w:rPr>
                <w:rFonts w:asciiTheme="majorHAnsi" w:hAnsiTheme="majorHAnsi"/>
                <w:sz w:val="20"/>
                <w:lang w:val="fr-FR" w:eastAsia="en-GB"/>
              </w:rPr>
              <w:t>communautés</w:t>
            </w:r>
            <w:r w:rsidRPr="0015674B">
              <w:rPr>
                <w:rFonts w:asciiTheme="majorHAnsi" w:hAnsiTheme="majorHAnsi"/>
                <w:sz w:val="20"/>
                <w:lang w:val="fr-FR" w:eastAsia="en-GB"/>
              </w:rPr>
              <w:t xml:space="preserve"> du </w:t>
            </w:r>
            <w:r w:rsidR="0015674B" w:rsidRPr="0015674B">
              <w:rPr>
                <w:rFonts w:asciiTheme="majorHAnsi" w:hAnsiTheme="majorHAnsi"/>
                <w:sz w:val="20"/>
                <w:lang w:val="fr-FR" w:eastAsia="en-GB"/>
              </w:rPr>
              <w:t>début</w:t>
            </w:r>
            <w:r w:rsidRPr="0015674B">
              <w:rPr>
                <w:rFonts w:asciiTheme="majorHAnsi" w:hAnsiTheme="majorHAnsi"/>
                <w:sz w:val="20"/>
                <w:lang w:val="fr-FR" w:eastAsia="en-GB"/>
              </w:rPr>
              <w:t xml:space="preserve"> (conception</w:t>
            </w:r>
            <w:r w:rsidR="00F1194E" w:rsidRPr="0015674B">
              <w:rPr>
                <w:rFonts w:asciiTheme="majorHAnsi" w:hAnsiTheme="majorHAnsi"/>
                <w:sz w:val="20"/>
                <w:lang w:val="fr-FR" w:eastAsia="en-GB"/>
              </w:rPr>
              <w:t xml:space="preserve">) </w:t>
            </w:r>
            <w:r w:rsidR="0015674B" w:rsidRPr="0015674B">
              <w:rPr>
                <w:rFonts w:asciiTheme="majorHAnsi" w:hAnsiTheme="majorHAnsi"/>
                <w:sz w:val="20"/>
                <w:lang w:val="fr-FR" w:eastAsia="en-GB"/>
              </w:rPr>
              <w:t>à la</w:t>
            </w:r>
            <w:r w:rsidR="00F1194E" w:rsidRPr="0015674B">
              <w:rPr>
                <w:rFonts w:asciiTheme="majorHAnsi" w:hAnsiTheme="majorHAnsi"/>
                <w:sz w:val="20"/>
                <w:lang w:val="fr-FR" w:eastAsia="en-GB"/>
              </w:rPr>
              <w:t xml:space="preserve"> phase de retrait pour </w:t>
            </w:r>
            <w:r w:rsidR="0015674B" w:rsidRPr="0015674B">
              <w:rPr>
                <w:rFonts w:asciiTheme="majorHAnsi" w:hAnsiTheme="majorHAnsi"/>
                <w:sz w:val="20"/>
                <w:lang w:val="fr-FR" w:eastAsia="en-GB"/>
              </w:rPr>
              <w:t xml:space="preserve">les actions </w:t>
            </w:r>
            <w:r w:rsidR="00F1194E" w:rsidRPr="0015674B">
              <w:rPr>
                <w:rFonts w:asciiTheme="majorHAnsi" w:hAnsiTheme="majorHAnsi"/>
                <w:sz w:val="20"/>
                <w:lang w:val="fr-FR" w:eastAsia="en-GB"/>
              </w:rPr>
              <w:t>de développement et même d’urgence.</w:t>
            </w:r>
          </w:p>
          <w:p w:rsidR="00F1194E" w:rsidRPr="0015674B" w:rsidRDefault="00F1194E" w:rsidP="00090234">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 xml:space="preserve">Appliquer le principe de ‘’DO NO </w:t>
            </w:r>
            <w:proofErr w:type="spellStart"/>
            <w:r w:rsidRPr="0015674B">
              <w:rPr>
                <w:rFonts w:asciiTheme="majorHAnsi" w:hAnsiTheme="majorHAnsi"/>
                <w:sz w:val="20"/>
                <w:lang w:val="fr-FR" w:eastAsia="en-GB"/>
              </w:rPr>
              <w:t>HARM</w:t>
            </w:r>
            <w:proofErr w:type="spellEnd"/>
            <w:r w:rsidRPr="0015674B">
              <w:rPr>
                <w:rFonts w:asciiTheme="majorHAnsi" w:hAnsiTheme="majorHAnsi"/>
                <w:sz w:val="20"/>
                <w:lang w:val="fr-FR" w:eastAsia="en-GB"/>
              </w:rPr>
              <w:t>’’ ou Ne pas Nuire à la lettre</w:t>
            </w:r>
          </w:p>
          <w:p w:rsidR="00F1194E" w:rsidRPr="0015674B" w:rsidRDefault="00F1194E" w:rsidP="00090234">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 xml:space="preserve">Renforcer toutes les structures communautaires mises en place pour nous appuyer dans nos actions humanitaires et de développement voire paix et cohésion sociale. </w:t>
            </w:r>
            <w:r w:rsidR="0015674B" w:rsidRPr="0015674B">
              <w:rPr>
                <w:rFonts w:asciiTheme="majorHAnsi" w:hAnsiTheme="majorHAnsi"/>
                <w:sz w:val="20"/>
                <w:lang w:val="fr-FR" w:eastAsia="en-GB"/>
              </w:rPr>
              <w:t>(Triple</w:t>
            </w:r>
            <w:r w:rsidRPr="0015674B">
              <w:rPr>
                <w:rFonts w:asciiTheme="majorHAnsi" w:hAnsiTheme="majorHAnsi"/>
                <w:sz w:val="20"/>
                <w:lang w:val="fr-FR" w:eastAsia="en-GB"/>
              </w:rPr>
              <w:t xml:space="preserve"> NEXUS).</w:t>
            </w:r>
          </w:p>
          <w:p w:rsidR="00F1194E" w:rsidRPr="0015674B" w:rsidRDefault="00F1194E" w:rsidP="00090234">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 xml:space="preserve">Le </w:t>
            </w:r>
            <w:proofErr w:type="spellStart"/>
            <w:r w:rsidRPr="0015674B">
              <w:rPr>
                <w:rFonts w:asciiTheme="majorHAnsi" w:hAnsiTheme="majorHAnsi"/>
                <w:sz w:val="20"/>
                <w:lang w:val="fr-FR" w:eastAsia="en-GB"/>
              </w:rPr>
              <w:t>CHS</w:t>
            </w:r>
            <w:proofErr w:type="spellEnd"/>
            <w:r w:rsidRPr="0015674B">
              <w:rPr>
                <w:rFonts w:asciiTheme="majorHAnsi" w:hAnsiTheme="majorHAnsi"/>
                <w:sz w:val="20"/>
                <w:lang w:val="fr-FR" w:eastAsia="en-GB"/>
              </w:rPr>
              <w:t xml:space="preserve"> (</w:t>
            </w:r>
            <w:proofErr w:type="spellStart"/>
            <w:r w:rsidRPr="0015674B">
              <w:rPr>
                <w:rFonts w:asciiTheme="majorHAnsi" w:hAnsiTheme="majorHAnsi"/>
                <w:sz w:val="20"/>
                <w:lang w:val="fr-FR" w:eastAsia="en-GB"/>
              </w:rPr>
              <w:t>Core</w:t>
            </w:r>
            <w:proofErr w:type="spellEnd"/>
            <w:r w:rsidRPr="0015674B">
              <w:rPr>
                <w:rFonts w:asciiTheme="majorHAnsi" w:hAnsiTheme="majorHAnsi"/>
                <w:sz w:val="20"/>
                <w:lang w:val="fr-FR" w:eastAsia="en-GB"/>
              </w:rPr>
              <w:t xml:space="preserve"> </w:t>
            </w:r>
            <w:proofErr w:type="spellStart"/>
            <w:r w:rsidRPr="0015674B">
              <w:rPr>
                <w:rFonts w:asciiTheme="majorHAnsi" w:hAnsiTheme="majorHAnsi"/>
                <w:sz w:val="20"/>
                <w:lang w:val="fr-FR" w:eastAsia="en-GB"/>
              </w:rPr>
              <w:t>humanitarian</w:t>
            </w:r>
            <w:proofErr w:type="spellEnd"/>
            <w:r w:rsidRPr="0015674B">
              <w:rPr>
                <w:rFonts w:asciiTheme="majorHAnsi" w:hAnsiTheme="majorHAnsi"/>
                <w:sz w:val="20"/>
                <w:lang w:val="fr-FR" w:eastAsia="en-GB"/>
              </w:rPr>
              <w:t xml:space="preserve"> Standard) soit notre </w:t>
            </w:r>
            <w:proofErr w:type="spellStart"/>
            <w:r w:rsidRPr="0015674B">
              <w:rPr>
                <w:rFonts w:asciiTheme="majorHAnsi" w:hAnsiTheme="majorHAnsi"/>
                <w:sz w:val="20"/>
                <w:lang w:val="fr-FR" w:eastAsia="en-GB"/>
              </w:rPr>
              <w:t>reel</w:t>
            </w:r>
            <w:proofErr w:type="spellEnd"/>
            <w:r w:rsidRPr="0015674B">
              <w:rPr>
                <w:rFonts w:asciiTheme="majorHAnsi" w:hAnsiTheme="majorHAnsi"/>
                <w:sz w:val="20"/>
                <w:lang w:val="fr-FR" w:eastAsia="en-GB"/>
              </w:rPr>
              <w:t xml:space="preserve"> guide spirituel en termes humanitaire et dev </w:t>
            </w:r>
            <w:r w:rsidR="0015674B" w:rsidRPr="0015674B">
              <w:rPr>
                <w:rFonts w:asciiTheme="majorHAnsi" w:hAnsiTheme="majorHAnsi"/>
                <w:sz w:val="20"/>
                <w:lang w:val="fr-FR" w:eastAsia="en-GB"/>
              </w:rPr>
              <w:t>voire paix</w:t>
            </w:r>
            <w:r w:rsidRPr="0015674B">
              <w:rPr>
                <w:rFonts w:asciiTheme="majorHAnsi" w:hAnsiTheme="majorHAnsi"/>
                <w:sz w:val="20"/>
                <w:lang w:val="fr-FR" w:eastAsia="en-GB"/>
              </w:rPr>
              <w:t xml:space="preserve"> et </w:t>
            </w:r>
            <w:r w:rsidR="002E450B" w:rsidRPr="0015674B">
              <w:rPr>
                <w:rFonts w:asciiTheme="majorHAnsi" w:hAnsiTheme="majorHAnsi"/>
                <w:sz w:val="20"/>
                <w:lang w:val="fr-FR" w:eastAsia="en-GB"/>
              </w:rPr>
              <w:t>cohésion</w:t>
            </w:r>
            <w:r w:rsidRPr="0015674B">
              <w:rPr>
                <w:rFonts w:asciiTheme="majorHAnsi" w:hAnsiTheme="majorHAnsi"/>
                <w:sz w:val="20"/>
                <w:lang w:val="fr-FR" w:eastAsia="en-GB"/>
              </w:rPr>
              <w:t xml:space="preserve"> </w:t>
            </w:r>
            <w:r w:rsidR="002E450B" w:rsidRPr="0015674B">
              <w:rPr>
                <w:rFonts w:asciiTheme="majorHAnsi" w:hAnsiTheme="majorHAnsi"/>
                <w:sz w:val="20"/>
                <w:lang w:val="fr-FR" w:eastAsia="en-GB"/>
              </w:rPr>
              <w:t>sociale</w:t>
            </w:r>
          </w:p>
          <w:p w:rsidR="002E450B" w:rsidRPr="0015674B" w:rsidRDefault="002E450B" w:rsidP="00090234">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 xml:space="preserve">Le </w:t>
            </w:r>
            <w:r w:rsidR="0015674B" w:rsidRPr="0015674B">
              <w:rPr>
                <w:rFonts w:asciiTheme="majorHAnsi" w:hAnsiTheme="majorHAnsi"/>
                <w:b/>
                <w:sz w:val="20"/>
                <w:lang w:val="fr-FR" w:eastAsia="en-GB"/>
              </w:rPr>
              <w:t>M</w:t>
            </w:r>
            <w:r w:rsidR="0015674B" w:rsidRPr="0015674B">
              <w:rPr>
                <w:rFonts w:asciiTheme="majorHAnsi" w:hAnsiTheme="majorHAnsi"/>
                <w:sz w:val="20"/>
                <w:lang w:val="fr-FR" w:eastAsia="en-GB"/>
              </w:rPr>
              <w:t>écanisme</w:t>
            </w:r>
            <w:r w:rsidRPr="0015674B">
              <w:rPr>
                <w:rFonts w:asciiTheme="majorHAnsi" w:hAnsiTheme="majorHAnsi"/>
                <w:sz w:val="20"/>
                <w:lang w:val="fr-FR" w:eastAsia="en-GB"/>
              </w:rPr>
              <w:t xml:space="preserve"> </w:t>
            </w:r>
            <w:r w:rsidRPr="0015674B">
              <w:rPr>
                <w:rFonts w:asciiTheme="majorHAnsi" w:hAnsiTheme="majorHAnsi"/>
                <w:b/>
                <w:sz w:val="20"/>
                <w:lang w:val="fr-FR" w:eastAsia="en-GB"/>
              </w:rPr>
              <w:t>C</w:t>
            </w:r>
            <w:r w:rsidRPr="0015674B">
              <w:rPr>
                <w:rFonts w:asciiTheme="majorHAnsi" w:hAnsiTheme="majorHAnsi"/>
                <w:sz w:val="20"/>
                <w:lang w:val="fr-FR" w:eastAsia="en-GB"/>
              </w:rPr>
              <w:t xml:space="preserve">ommunautaire de </w:t>
            </w:r>
            <w:r w:rsidRPr="0015674B">
              <w:rPr>
                <w:rFonts w:asciiTheme="majorHAnsi" w:hAnsiTheme="majorHAnsi"/>
                <w:b/>
                <w:sz w:val="20"/>
                <w:lang w:val="fr-FR" w:eastAsia="en-GB"/>
              </w:rPr>
              <w:t>F</w:t>
            </w:r>
            <w:r w:rsidRPr="0015674B">
              <w:rPr>
                <w:rFonts w:asciiTheme="majorHAnsi" w:hAnsiTheme="majorHAnsi"/>
                <w:sz w:val="20"/>
                <w:lang w:val="fr-FR" w:eastAsia="en-GB"/>
              </w:rPr>
              <w:t>eedbacks (</w:t>
            </w:r>
            <w:proofErr w:type="spellStart"/>
            <w:r w:rsidRPr="0015674B">
              <w:rPr>
                <w:rFonts w:asciiTheme="majorHAnsi" w:hAnsiTheme="majorHAnsi"/>
                <w:sz w:val="20"/>
                <w:lang w:val="fr-FR" w:eastAsia="en-GB"/>
              </w:rPr>
              <w:t>MCF</w:t>
            </w:r>
            <w:proofErr w:type="spellEnd"/>
            <w:r w:rsidRPr="0015674B">
              <w:rPr>
                <w:rFonts w:asciiTheme="majorHAnsi" w:hAnsiTheme="majorHAnsi"/>
                <w:sz w:val="20"/>
                <w:lang w:val="fr-FR" w:eastAsia="en-GB"/>
              </w:rPr>
              <w:t>) qui est un des outils importants de la redevabilité soit opérationnel dans toutes nos zones d’intervention.</w:t>
            </w:r>
          </w:p>
          <w:p w:rsidR="002E450B" w:rsidRPr="0015674B" w:rsidRDefault="002E450B" w:rsidP="00090234">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Faire des contrats d’actions avec certaines structures noyau (</w:t>
            </w:r>
            <w:proofErr w:type="spellStart"/>
            <w:r w:rsidRPr="0015674B">
              <w:rPr>
                <w:rFonts w:asciiTheme="majorHAnsi" w:hAnsiTheme="majorHAnsi"/>
                <w:sz w:val="20"/>
                <w:lang w:val="fr-FR" w:eastAsia="en-GB"/>
              </w:rPr>
              <w:t>core</w:t>
            </w:r>
            <w:proofErr w:type="spellEnd"/>
            <w:r w:rsidRPr="0015674B">
              <w:rPr>
                <w:rFonts w:asciiTheme="majorHAnsi" w:hAnsiTheme="majorHAnsi"/>
                <w:sz w:val="20"/>
                <w:lang w:val="fr-FR" w:eastAsia="en-GB"/>
              </w:rPr>
              <w:t xml:space="preserve">) pour </w:t>
            </w:r>
            <w:proofErr w:type="spellStart"/>
            <w:r w:rsidRPr="0015674B">
              <w:rPr>
                <w:rFonts w:asciiTheme="majorHAnsi" w:hAnsiTheme="majorHAnsi"/>
                <w:sz w:val="20"/>
                <w:lang w:val="fr-FR" w:eastAsia="en-GB"/>
              </w:rPr>
              <w:t>executer</w:t>
            </w:r>
            <w:proofErr w:type="spellEnd"/>
            <w:r w:rsidRPr="0015674B">
              <w:rPr>
                <w:rFonts w:asciiTheme="majorHAnsi" w:hAnsiTheme="majorHAnsi"/>
                <w:sz w:val="20"/>
                <w:lang w:val="fr-FR" w:eastAsia="en-GB"/>
              </w:rPr>
              <w:t xml:space="preserve"> certaines </w:t>
            </w:r>
            <w:proofErr w:type="spellStart"/>
            <w:r w:rsidRPr="0015674B">
              <w:rPr>
                <w:rFonts w:asciiTheme="majorHAnsi" w:hAnsiTheme="majorHAnsi"/>
                <w:sz w:val="20"/>
                <w:lang w:val="fr-FR" w:eastAsia="en-GB"/>
              </w:rPr>
              <w:t>activites</w:t>
            </w:r>
            <w:proofErr w:type="spellEnd"/>
            <w:r w:rsidRPr="0015674B">
              <w:rPr>
                <w:rFonts w:asciiTheme="majorHAnsi" w:hAnsiTheme="majorHAnsi"/>
                <w:sz w:val="20"/>
                <w:lang w:val="fr-FR" w:eastAsia="en-GB"/>
              </w:rPr>
              <w:t xml:space="preserve"> tout en les accompagnant dans tous les domaines (admin-Log, finances, RH, Audit, communication, plaidoyer…).</w:t>
            </w:r>
          </w:p>
          <w:p w:rsidR="002E450B" w:rsidRPr="0015674B" w:rsidRDefault="002E450B" w:rsidP="0015674B">
            <w:pPr>
              <w:pStyle w:val="ListParagraph"/>
              <w:numPr>
                <w:ilvl w:val="0"/>
                <w:numId w:val="38"/>
              </w:numPr>
              <w:spacing w:after="0"/>
              <w:contextualSpacing/>
              <w:jc w:val="left"/>
              <w:rPr>
                <w:rFonts w:asciiTheme="majorHAnsi" w:hAnsiTheme="majorHAnsi"/>
                <w:sz w:val="20"/>
                <w:lang w:val="fr-FR" w:eastAsia="en-GB"/>
              </w:rPr>
            </w:pPr>
            <w:r w:rsidRPr="0015674B">
              <w:rPr>
                <w:rFonts w:asciiTheme="majorHAnsi" w:hAnsiTheme="majorHAnsi"/>
                <w:sz w:val="20"/>
                <w:lang w:val="fr-FR" w:eastAsia="en-GB"/>
              </w:rPr>
              <w:t>Tenir nos promesses pour les communautés voire partout…</w:t>
            </w:r>
          </w:p>
        </w:tc>
      </w:tr>
      <w:tr w:rsidR="003A06C1" w:rsidRPr="0015674B" w:rsidTr="00656197">
        <w:tc>
          <w:tcPr>
            <w:tcW w:w="5000" w:type="pct"/>
            <w:gridSpan w:val="2"/>
          </w:tcPr>
          <w:p w:rsidR="0068659F" w:rsidRPr="0015674B" w:rsidRDefault="0068659F" w:rsidP="0015674B">
            <w:pPr>
              <w:spacing w:after="0"/>
              <w:jc w:val="left"/>
              <w:rPr>
                <w:rFonts w:asciiTheme="majorHAnsi" w:hAnsiTheme="majorHAnsi"/>
                <w:sz w:val="20"/>
                <w:szCs w:val="24"/>
                <w:lang w:val="fr-FR"/>
              </w:rPr>
            </w:pPr>
            <w:r w:rsidRPr="0015674B">
              <w:rPr>
                <w:rFonts w:asciiTheme="majorHAnsi" w:hAnsiTheme="majorHAnsi"/>
                <w:sz w:val="20"/>
                <w:szCs w:val="24"/>
                <w:lang w:val="fr-FR"/>
              </w:rPr>
              <w:t>La FAO peut jouer un rôle crucial dans le développement rural en promouvant l'engagement communautaire comme une approche essentielle. Elle peut encourager la participation active des populations locales dans les projets qui les concernent, en soutenant leur autonomisation et en favorisant des solutions durables. Pour cela, la FAO peut sensibiliser les décideurs politiques sur l'importance d'un environnement favorable à l'engagement communautaire. Elle peut renforcer les capacités des communautés et des acteurs locaux en proposant des formations sur des thématiques clés comme la planification participative, la gestion des conflits et le suivi-évaluation des projets. La FAO peut également apporter un soutien financier et technique aux initiatives locales, et faciliter le partage des connaissances et des bonnes pratiques. Enfin, elle peut encourager activement la création de partenariats entre les différents acteurs du développement, pour une meilleure synergie et une plus grande efficacité des actions sur le terrain.</w:t>
            </w:r>
          </w:p>
          <w:p w:rsidR="003A06C1" w:rsidRPr="0015674B" w:rsidRDefault="0068659F" w:rsidP="0015674B">
            <w:pPr>
              <w:spacing w:after="0"/>
              <w:jc w:val="left"/>
              <w:rPr>
                <w:rFonts w:asciiTheme="majorHAnsi" w:hAnsiTheme="majorHAnsi" w:cs="Calibri"/>
                <w:sz w:val="20"/>
                <w:lang w:val="fr-FR"/>
              </w:rPr>
            </w:pPr>
            <w:r w:rsidRPr="0015674B">
              <w:rPr>
                <w:rFonts w:asciiTheme="majorHAnsi" w:hAnsiTheme="majorHAnsi"/>
                <w:sz w:val="20"/>
                <w:szCs w:val="24"/>
                <w:lang w:val="fr-FR"/>
              </w:rPr>
              <w:t>Grâce à ces actions, la FAO peut contribuer à créer un environnement propice à l'épanouissement des communautés rurales, en favorisant leur autonomisation, la transformation positive de leur territoire et un développement durable et inclusif.</w:t>
            </w:r>
          </w:p>
        </w:tc>
      </w:tr>
      <w:tr w:rsidR="003A06C1" w:rsidRPr="0015674B" w:rsidTr="00656197">
        <w:tblPrEx>
          <w:tblLook w:val="0000" w:firstRow="0" w:lastRow="0" w:firstColumn="0" w:lastColumn="0" w:noHBand="0" w:noVBand="0"/>
        </w:tblPrEx>
        <w:tc>
          <w:tcPr>
            <w:tcW w:w="2484" w:type="pct"/>
          </w:tcPr>
          <w:p w:rsidR="003A06C1" w:rsidRPr="0015674B" w:rsidRDefault="00FD6873">
            <w:pPr>
              <w:spacing w:after="0" w:line="259" w:lineRule="auto"/>
              <w:contextualSpacing/>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R</w:t>
            </w:r>
            <w:r w:rsidR="00656197" w:rsidRPr="0015674B">
              <w:rPr>
                <w:rFonts w:asciiTheme="majorHAnsi" w:eastAsia="Calibri" w:hAnsiTheme="majorHAnsi" w:cs="Calibri"/>
                <w:b/>
                <w:bCs/>
                <w:sz w:val="20"/>
                <w:lang w:val="fr-FR"/>
              </w:rPr>
              <w:t>éférences spécifiques concernant votre bonne pratique (par exemple, des rapports, des produits de communication, des vidéos, des articles)</w:t>
            </w:r>
          </w:p>
          <w:p w:rsidR="002E450B" w:rsidRPr="0015674B" w:rsidRDefault="002E450B">
            <w:pPr>
              <w:spacing w:after="0" w:line="259" w:lineRule="auto"/>
              <w:contextualSpacing/>
              <w:jc w:val="left"/>
              <w:rPr>
                <w:rFonts w:asciiTheme="majorHAnsi" w:eastAsia="Calibri" w:hAnsiTheme="majorHAnsi" w:cs="Calibri"/>
                <w:b/>
                <w:bCs/>
                <w:sz w:val="20"/>
                <w:lang w:val="fr-FR"/>
              </w:rPr>
            </w:pPr>
            <w:r w:rsidRPr="0015674B">
              <w:rPr>
                <w:rFonts w:asciiTheme="majorHAnsi" w:eastAsia="Calibri" w:hAnsiTheme="majorHAnsi" w:cs="Calibri"/>
                <w:b/>
                <w:bCs/>
                <w:sz w:val="20"/>
                <w:lang w:val="fr-FR"/>
              </w:rPr>
              <w:t xml:space="preserve">Cf </w:t>
            </w:r>
            <w:r w:rsidR="0015674B" w:rsidRPr="0015674B">
              <w:rPr>
                <w:rFonts w:asciiTheme="majorHAnsi" w:eastAsia="Calibri" w:hAnsiTheme="majorHAnsi" w:cs="Calibri"/>
                <w:b/>
                <w:bCs/>
                <w:sz w:val="20"/>
                <w:lang w:val="fr-FR"/>
              </w:rPr>
              <w:t>les rapports</w:t>
            </w:r>
            <w:r w:rsidRPr="0015674B">
              <w:rPr>
                <w:rFonts w:asciiTheme="majorHAnsi" w:eastAsia="Calibri" w:hAnsiTheme="majorHAnsi" w:cs="Calibri"/>
                <w:b/>
                <w:bCs/>
                <w:sz w:val="20"/>
                <w:lang w:val="fr-FR"/>
              </w:rPr>
              <w:t xml:space="preserve"> des projet </w:t>
            </w:r>
            <w:proofErr w:type="spellStart"/>
            <w:r w:rsidRPr="0015674B">
              <w:rPr>
                <w:rFonts w:asciiTheme="majorHAnsi" w:eastAsia="Calibri" w:hAnsiTheme="majorHAnsi" w:cs="Calibri"/>
                <w:b/>
                <w:bCs/>
                <w:sz w:val="20"/>
                <w:lang w:val="fr-FR"/>
              </w:rPr>
              <w:t>GFFO</w:t>
            </w:r>
            <w:proofErr w:type="spellEnd"/>
            <w:r w:rsidRPr="0015674B">
              <w:rPr>
                <w:rFonts w:asciiTheme="majorHAnsi" w:eastAsia="Calibri" w:hAnsiTheme="majorHAnsi" w:cs="Calibri"/>
                <w:b/>
                <w:bCs/>
                <w:sz w:val="20"/>
                <w:lang w:val="fr-FR"/>
              </w:rPr>
              <w:t>/</w:t>
            </w:r>
            <w:proofErr w:type="spellStart"/>
            <w:r w:rsidRPr="0015674B">
              <w:rPr>
                <w:rFonts w:asciiTheme="majorHAnsi" w:eastAsia="Calibri" w:hAnsiTheme="majorHAnsi" w:cs="Calibri"/>
                <w:b/>
                <w:bCs/>
                <w:sz w:val="20"/>
                <w:lang w:val="fr-FR"/>
              </w:rPr>
              <w:t>BMZ</w:t>
            </w:r>
            <w:proofErr w:type="spellEnd"/>
            <w:r w:rsidR="009A4CA9" w:rsidRPr="0015674B">
              <w:rPr>
                <w:rFonts w:asciiTheme="majorHAnsi" w:eastAsia="Calibri" w:hAnsiTheme="majorHAnsi" w:cs="Calibri"/>
                <w:b/>
                <w:bCs/>
                <w:sz w:val="20"/>
                <w:lang w:val="fr-FR"/>
              </w:rPr>
              <w:t xml:space="preserve"> les photos voir </w:t>
            </w:r>
            <w:proofErr w:type="spellStart"/>
            <w:r w:rsidR="009A4CA9" w:rsidRPr="0015674B">
              <w:rPr>
                <w:rFonts w:asciiTheme="majorHAnsi" w:eastAsia="Calibri" w:hAnsiTheme="majorHAnsi" w:cs="Calibri"/>
                <w:b/>
                <w:bCs/>
                <w:sz w:val="20"/>
                <w:lang w:val="fr-FR"/>
              </w:rPr>
              <w:t>video</w:t>
            </w:r>
            <w:proofErr w:type="spellEnd"/>
          </w:p>
          <w:bookmarkStart w:id="1" w:name="_MON_1793812484"/>
          <w:bookmarkEnd w:id="1"/>
          <w:p w:rsidR="009A4CA9" w:rsidRPr="0015674B" w:rsidRDefault="009A4CA9" w:rsidP="0015674B">
            <w:pPr>
              <w:spacing w:after="0" w:line="259" w:lineRule="auto"/>
              <w:contextualSpacing/>
              <w:jc w:val="left"/>
              <w:rPr>
                <w:rFonts w:asciiTheme="majorHAnsi" w:eastAsia="Calibri" w:hAnsiTheme="majorHAnsi" w:cs="Calibri"/>
                <w:b/>
                <w:bCs/>
                <w:sz w:val="20"/>
                <w:highlight w:val="green"/>
                <w:lang w:val="fr-FR"/>
              </w:rPr>
            </w:pPr>
            <w:r w:rsidRPr="0015674B">
              <w:rPr>
                <w:rFonts w:asciiTheme="majorHAnsi" w:eastAsia="Calibri" w:hAnsiTheme="majorHAnsi" w:cs="Calibri"/>
                <w:b/>
                <w:bCs/>
                <w:sz w:val="20"/>
                <w:lang w:val="fr-FR"/>
              </w:rPr>
              <w:object w:dxaOrig="1508" w:dyaOrig="984" w14:anchorId="43FBEFED">
                <v:shape id="_x0000_i1027" type="#_x0000_t75" style="width:75.45pt;height:49.55pt" o:ole="">
                  <v:imagedata r:id="rId23" o:title=""/>
                </v:shape>
                <o:OLEObject Type="Embed" ProgID="Word.Document.12" ShapeID="_x0000_i1027" DrawAspect="Icon" ObjectID="_1794119171" r:id="rId24">
                  <o:FieldCodes>\s</o:FieldCodes>
                </o:OLEObject>
              </w:object>
            </w:r>
          </w:p>
        </w:tc>
        <w:tc>
          <w:tcPr>
            <w:tcW w:w="2516" w:type="pct"/>
          </w:tcPr>
          <w:p w:rsidR="003A06C1" w:rsidRPr="0015674B" w:rsidRDefault="00656197" w:rsidP="0015674B">
            <w:pPr>
              <w:spacing w:after="0"/>
              <w:contextualSpacing/>
              <w:rPr>
                <w:rFonts w:asciiTheme="majorHAnsi" w:eastAsia="Calibri" w:hAnsiTheme="majorHAnsi" w:cs="Calibri"/>
                <w:sz w:val="20"/>
                <w:lang w:val="fr-FR"/>
              </w:rPr>
            </w:pPr>
            <w:r w:rsidRPr="0015674B">
              <w:rPr>
                <w:rFonts w:asciiTheme="majorHAnsi" w:eastAsia="Calibri" w:hAnsiTheme="majorHAnsi" w:cs="Calibri"/>
                <w:i/>
                <w:iCs/>
                <w:sz w:val="20"/>
                <w:lang w:val="fr-FR"/>
              </w:rPr>
              <w:t xml:space="preserve">Veuillez inclure une ou plusieurs pièces jointes ou ajouter </w:t>
            </w:r>
            <w:r w:rsidR="00FD6873" w:rsidRPr="0015674B">
              <w:rPr>
                <w:rFonts w:asciiTheme="majorHAnsi" w:eastAsia="Calibri" w:hAnsiTheme="majorHAnsi" w:cs="Calibri"/>
                <w:i/>
                <w:iCs/>
                <w:sz w:val="20"/>
                <w:lang w:val="fr-FR"/>
              </w:rPr>
              <w:t xml:space="preserve">les </w:t>
            </w:r>
            <w:r w:rsidRPr="0015674B">
              <w:rPr>
                <w:rFonts w:asciiTheme="majorHAnsi" w:eastAsia="Calibri" w:hAnsiTheme="majorHAnsi" w:cs="Calibri"/>
                <w:i/>
                <w:iCs/>
                <w:sz w:val="20"/>
                <w:lang w:val="fr-FR"/>
              </w:rPr>
              <w:t>liens vers des documents/vidéos/</w:t>
            </w:r>
            <w:r w:rsidR="00FD6873" w:rsidRPr="0015674B">
              <w:rPr>
                <w:rFonts w:asciiTheme="majorHAnsi" w:eastAsia="Calibri" w:hAnsiTheme="majorHAnsi" w:cs="Calibri"/>
                <w:i/>
                <w:iCs/>
                <w:sz w:val="20"/>
                <w:lang w:val="fr-FR"/>
              </w:rPr>
              <w:t xml:space="preserve"> </w:t>
            </w:r>
            <w:r w:rsidRPr="0015674B">
              <w:rPr>
                <w:rFonts w:asciiTheme="majorHAnsi" w:eastAsia="Calibri" w:hAnsiTheme="majorHAnsi" w:cs="Calibri"/>
                <w:i/>
                <w:iCs/>
                <w:sz w:val="20"/>
                <w:lang w:val="fr-FR"/>
              </w:rPr>
              <w:t>podcasts/autres</w:t>
            </w:r>
            <w:r w:rsidR="00FD6873" w:rsidRPr="0015674B">
              <w:rPr>
                <w:rFonts w:asciiTheme="majorHAnsi" w:eastAsia="Calibri" w:hAnsiTheme="majorHAnsi" w:cs="Calibri"/>
                <w:i/>
                <w:iCs/>
                <w:sz w:val="20"/>
                <w:lang w:val="fr-FR"/>
              </w:rPr>
              <w:t xml:space="preserve"> se référant à votre contribution. </w:t>
            </w:r>
          </w:p>
          <w:p w:rsidR="003A06C1" w:rsidRPr="0015674B" w:rsidRDefault="00FD6873" w:rsidP="0015674B">
            <w:pPr>
              <w:spacing w:after="0"/>
              <w:contextualSpacing/>
              <w:rPr>
                <w:rFonts w:asciiTheme="majorHAnsi" w:eastAsia="Calibri" w:hAnsiTheme="majorHAnsi" w:cs="Calibri"/>
                <w:sz w:val="20"/>
                <w:lang w:val="fr-FR"/>
              </w:rPr>
            </w:pPr>
            <w:r w:rsidRPr="0015674B">
              <w:rPr>
                <w:rFonts w:asciiTheme="majorHAnsi" w:eastAsia="Calibri" w:hAnsiTheme="majorHAnsi" w:cs="Calibri"/>
                <w:sz w:val="20"/>
                <w:lang w:val="fr-FR"/>
              </w:rPr>
              <w:t>Merci !</w:t>
            </w:r>
          </w:p>
          <w:p w:rsidR="003A06C1" w:rsidRPr="0015674B" w:rsidRDefault="003A06C1" w:rsidP="0015674B">
            <w:pPr>
              <w:spacing w:after="0"/>
              <w:ind w:left="720"/>
              <w:contextualSpacing/>
              <w:rPr>
                <w:rFonts w:asciiTheme="majorHAnsi" w:eastAsia="Calibri" w:hAnsiTheme="majorHAnsi" w:cs="Calibri"/>
                <w:sz w:val="20"/>
                <w:highlight w:val="green"/>
                <w:lang w:val="fr-FR"/>
              </w:rPr>
            </w:pPr>
          </w:p>
        </w:tc>
      </w:tr>
    </w:tbl>
    <w:p w:rsidR="003A06C1" w:rsidRPr="0015674B" w:rsidRDefault="003A06C1">
      <w:pPr>
        <w:spacing w:after="0"/>
        <w:jc w:val="left"/>
        <w:rPr>
          <w:rFonts w:asciiTheme="majorHAnsi" w:hAnsiTheme="majorHAnsi"/>
          <w:noProof/>
          <w:color w:val="E36C0A" w:themeColor="accent6" w:themeShade="BF"/>
          <w:sz w:val="20"/>
          <w:lang w:val="fr-FR" w:eastAsia="zh-CN"/>
        </w:rPr>
      </w:pPr>
    </w:p>
    <w:sectPr w:rsidR="003A06C1" w:rsidRPr="0015674B" w:rsidSect="00721A21">
      <w:headerReference w:type="default" r:id="rId25"/>
      <w:footerReference w:type="default" r:id="rId26"/>
      <w:headerReference w:type="first" r:id="rId27"/>
      <w:footerReference w:type="first" r:id="rId28"/>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5B8" w:rsidRDefault="002375B8" w:rsidP="00D079C6">
      <w:pPr>
        <w:spacing w:after="0"/>
      </w:pPr>
      <w:r>
        <w:separator/>
      </w:r>
    </w:p>
    <w:p w:rsidR="002375B8" w:rsidRDefault="002375B8"/>
  </w:endnote>
  <w:endnote w:type="continuationSeparator" w:id="0">
    <w:p w:rsidR="002375B8" w:rsidRDefault="002375B8" w:rsidP="00D079C6">
      <w:pPr>
        <w:spacing w:after="0"/>
      </w:pPr>
      <w:r>
        <w:continuationSeparator/>
      </w:r>
    </w:p>
    <w:p w:rsidR="002375B8" w:rsidRDefault="002375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7C27DF" w:rsidTr="008F2ADB">
      <w:tc>
        <w:tcPr>
          <w:tcW w:w="9639" w:type="dxa"/>
        </w:tcPr>
        <w:p w:rsidR="007C27DF" w:rsidRPr="00351B73" w:rsidRDefault="007C27DF" w:rsidP="00EB3574">
          <w:pPr>
            <w:pStyle w:val="Footer"/>
            <w:jc w:val="center"/>
            <w:rPr>
              <w:b/>
              <w:color w:val="C00000"/>
            </w:rPr>
          </w:pPr>
        </w:p>
      </w:tc>
    </w:tr>
  </w:tbl>
  <w:p w:rsidR="007C27DF" w:rsidRDefault="007C27DF" w:rsidP="008E48A2">
    <w:pPr>
      <w:pStyle w:val="Footer"/>
      <w:jc w:val="center"/>
      <w:rPr>
        <w:b/>
        <w:color w:val="C00000"/>
      </w:rPr>
    </w:pPr>
  </w:p>
  <w:p w:rsidR="007C27DF" w:rsidRPr="00AD2182" w:rsidRDefault="007C27DF" w:rsidP="0083029A">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proofErr w:type="spellStart"/>
      <w:r w:rsidRPr="00AD2182">
        <w:rPr>
          <w:rStyle w:val="Hyperlink"/>
          <w:sz w:val="22"/>
          <w:lang w:val="fr-FR"/>
        </w:rPr>
        <w:t>www.fao.org</w:t>
      </w:r>
      <w:proofErr w:type="spellEnd"/>
      <w:r w:rsidRPr="00AD2182">
        <w:rPr>
          <w:rStyle w:val="Hyperlink"/>
          <w:sz w:val="22"/>
          <w:lang w:val="fr-FR"/>
        </w:rPr>
        <w:t>/</w:t>
      </w:r>
      <w:proofErr w:type="spellStart"/>
      <w:r w:rsidRPr="00AD2182">
        <w:rPr>
          <w:rStyle w:val="Hyperlink"/>
          <w:sz w:val="22"/>
          <w:lang w:val="fr-FR"/>
        </w:rPr>
        <w:t>fsnforum</w:t>
      </w:r>
      <w:proofErr w:type="spellEnd"/>
      <w:r w:rsidRPr="00AD2182">
        <w:rPr>
          <w:rStyle w:val="Hyperlink"/>
          <w:sz w:val="22"/>
          <w:lang w:val="fr-FR"/>
        </w:rPr>
        <w:t>/</w:t>
      </w:r>
      <w:proofErr w:type="spellStart"/>
      <w:r w:rsidRPr="00AD2182">
        <w:rPr>
          <w:rStyle w:val="Hyperlink"/>
          <w:sz w:val="22"/>
          <w:lang w:val="fr-FR"/>
        </w:rPr>
        <w:t>fr</w:t>
      </w:r>
      <w:proofErr w:type="spellEnd"/>
    </w:hyperlink>
  </w:p>
  <w:p w:rsidR="007C27DF" w:rsidRPr="0083029A" w:rsidRDefault="007C27DF" w:rsidP="008F2ADB">
    <w:pPr>
      <w:pStyle w:val="Footer"/>
      <w:jc w:val="left"/>
      <w:rPr>
        <w:b/>
        <w:color w:val="31849B" w:themeColor="accent5" w:themeShade="BF"/>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108" w:type="dxa"/>
      <w:tblBorders>
        <w:bottom w:val="single" w:sz="12" w:space="0" w:color="31849B"/>
      </w:tblBorders>
      <w:tblLook w:val="04A0" w:firstRow="1" w:lastRow="0" w:firstColumn="1" w:lastColumn="0" w:noHBand="0" w:noVBand="1"/>
    </w:tblPr>
    <w:tblGrid>
      <w:gridCol w:w="9639"/>
    </w:tblGrid>
    <w:tr w:rsidR="007C27DF" w:rsidTr="000929E7">
      <w:tc>
        <w:tcPr>
          <w:tcW w:w="9639" w:type="dxa"/>
        </w:tcPr>
        <w:p w:rsidR="007C27DF" w:rsidRPr="00351B73" w:rsidRDefault="007C27DF" w:rsidP="000929E7">
          <w:pPr>
            <w:pStyle w:val="Footer"/>
            <w:jc w:val="center"/>
            <w:rPr>
              <w:b/>
              <w:color w:val="C00000"/>
            </w:rPr>
          </w:pPr>
        </w:p>
      </w:tc>
    </w:tr>
  </w:tbl>
  <w:p w:rsidR="007C27DF" w:rsidRDefault="007C27DF" w:rsidP="008F2ADB">
    <w:pPr>
      <w:pStyle w:val="Footer"/>
      <w:jc w:val="center"/>
      <w:rPr>
        <w:b/>
        <w:color w:val="C00000"/>
      </w:rPr>
    </w:pPr>
  </w:p>
  <w:p w:rsidR="007C27DF" w:rsidRPr="00AD2182" w:rsidRDefault="007C27DF" w:rsidP="0083029A">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proofErr w:type="spellStart"/>
      <w:r w:rsidRPr="00AD2182">
        <w:rPr>
          <w:rStyle w:val="Hyperlink"/>
          <w:sz w:val="22"/>
          <w:lang w:val="fr-FR"/>
        </w:rPr>
        <w:t>www.fao.org</w:t>
      </w:r>
      <w:proofErr w:type="spellEnd"/>
      <w:r w:rsidRPr="00AD2182">
        <w:rPr>
          <w:rStyle w:val="Hyperlink"/>
          <w:sz w:val="22"/>
          <w:lang w:val="fr-FR"/>
        </w:rPr>
        <w:t>/</w:t>
      </w:r>
      <w:proofErr w:type="spellStart"/>
      <w:r w:rsidRPr="00AD2182">
        <w:rPr>
          <w:rStyle w:val="Hyperlink"/>
          <w:sz w:val="22"/>
          <w:lang w:val="fr-FR"/>
        </w:rPr>
        <w:t>fsnforum</w:t>
      </w:r>
      <w:proofErr w:type="spellEnd"/>
      <w:r w:rsidRPr="00AD2182">
        <w:rPr>
          <w:rStyle w:val="Hyperlink"/>
          <w:sz w:val="22"/>
          <w:lang w:val="fr-FR"/>
        </w:rPr>
        <w:t>/</w:t>
      </w:r>
      <w:proofErr w:type="spellStart"/>
      <w:r w:rsidRPr="00AD2182">
        <w:rPr>
          <w:rStyle w:val="Hyperlink"/>
          <w:sz w:val="22"/>
          <w:lang w:val="fr-FR"/>
        </w:rPr>
        <w:t>fr</w:t>
      </w:r>
      <w:proofErr w:type="spellEnd"/>
    </w:hyperlink>
  </w:p>
  <w:p w:rsidR="007C27DF" w:rsidRPr="0083029A" w:rsidRDefault="007C27DF" w:rsidP="008F2ADB">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5B8" w:rsidRDefault="002375B8" w:rsidP="00D079C6">
      <w:pPr>
        <w:spacing w:after="0"/>
      </w:pPr>
      <w:r>
        <w:separator/>
      </w:r>
    </w:p>
    <w:p w:rsidR="002375B8" w:rsidRDefault="002375B8"/>
  </w:footnote>
  <w:footnote w:type="continuationSeparator" w:id="0">
    <w:p w:rsidR="002375B8" w:rsidRDefault="002375B8" w:rsidP="00D079C6">
      <w:pPr>
        <w:spacing w:after="0"/>
      </w:pPr>
      <w:r>
        <w:continuationSeparator/>
      </w:r>
    </w:p>
    <w:p w:rsidR="002375B8" w:rsidRDefault="002375B8"/>
  </w:footnote>
  <w:footnote w:id="1">
    <w:p w:rsidR="007C27DF" w:rsidRPr="00AF4284" w:rsidRDefault="007C27DF" w:rsidP="00212359">
      <w:pPr>
        <w:spacing w:after="200"/>
        <w:ind w:left="-5" w:right="19"/>
        <w:rPr>
          <w:rFonts w:asciiTheme="majorHAnsi" w:hAnsiTheme="majorHAnsi"/>
          <w:lang w:val="fr-FR"/>
        </w:rPr>
      </w:pPr>
      <w:r w:rsidRPr="00AF4284">
        <w:rPr>
          <w:rStyle w:val="FootnoteReference"/>
        </w:rPr>
        <w:footnoteRef/>
      </w:r>
      <w:r w:rsidRPr="00AF4284">
        <w:rPr>
          <w:lang w:val="fr-FR"/>
        </w:rPr>
        <w:t xml:space="preserve"> </w:t>
      </w:r>
      <w:r w:rsidRPr="00AF4284">
        <w:rPr>
          <w:rFonts w:asciiTheme="majorHAnsi" w:hAnsiTheme="majorHAnsi" w:cstheme="minorHAnsi"/>
          <w:sz w:val="18"/>
          <w:szCs w:val="18"/>
          <w:lang w:val="fr-FR"/>
        </w:rPr>
        <w:t>L'appel à contributions est directement aligné sur les composantes thématiques de l'action collective dans les domaines</w:t>
      </w:r>
      <w:r w:rsidRPr="00212359">
        <w:rPr>
          <w:rFonts w:asciiTheme="majorHAnsi" w:hAnsiTheme="majorHAnsi" w:cstheme="minorHAnsi"/>
          <w:sz w:val="18"/>
          <w:szCs w:val="18"/>
          <w:lang w:val="fr-FR"/>
        </w:rPr>
        <w:t xml:space="preserve"> prioritaires du programme de la FAO (PPA), en particulier les </w:t>
      </w:r>
      <w:r>
        <w:rPr>
          <w:rFonts w:asciiTheme="majorHAnsi" w:hAnsiTheme="majorHAnsi" w:cstheme="minorHAnsi"/>
          <w:sz w:val="18"/>
          <w:szCs w:val="18"/>
          <w:lang w:val="fr-FR"/>
        </w:rPr>
        <w:t>A</w:t>
      </w:r>
      <w:r w:rsidRPr="00212359">
        <w:rPr>
          <w:rFonts w:asciiTheme="majorHAnsi" w:hAnsiTheme="majorHAnsi" w:cstheme="minorHAnsi"/>
          <w:sz w:val="18"/>
          <w:szCs w:val="18"/>
          <w:lang w:val="fr-FR"/>
        </w:rPr>
        <w:t>méliorations des conditions de vie 1 (égalité des sexes et autonomisation des femmes rurales), 2 (transformation rurale inclusive) et 3 (agriculture et situations d'urgence alimentaire).</w:t>
      </w:r>
      <w:r w:rsidRPr="00AF4284">
        <w:rPr>
          <w:rFonts w:asciiTheme="majorHAnsi" w:hAnsiTheme="majorHAnsi" w:cstheme="minorHAnsi"/>
          <w:sz w:val="18"/>
          <w:szCs w:val="18"/>
          <w:lang w:val="fr-FR"/>
        </w:rPr>
        <w:t xml:space="preserve"> </w:t>
      </w:r>
      <w:r w:rsidRPr="00AF4284">
        <w:rPr>
          <w:rFonts w:asciiTheme="majorHAnsi" w:hAnsiTheme="majorHAnsi" w:cstheme="minorHAnsi"/>
          <w:lang w:val="fr-FR"/>
        </w:rPr>
        <w:t xml:space="preserve">  </w:t>
      </w:r>
    </w:p>
    <w:p w:rsidR="007C27DF" w:rsidRPr="00AF4284" w:rsidRDefault="007C27DF" w:rsidP="00AF54D9">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7C27DF" w:rsidRPr="00B54A9F" w:rsidTr="004E280B">
      <w:tc>
        <w:tcPr>
          <w:tcW w:w="249" w:type="pct"/>
          <w:shd w:val="clear" w:color="auto" w:fill="auto"/>
          <w:vAlign w:val="center"/>
        </w:tcPr>
        <w:p w:rsidR="007C27DF" w:rsidRPr="00B01341" w:rsidRDefault="007C27DF"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Pr>
              <w:noProof/>
              <w:color w:val="31849B"/>
              <w:sz w:val="20"/>
              <w:szCs w:val="20"/>
            </w:rPr>
            <w:t>2</w:t>
          </w:r>
          <w:r w:rsidRPr="00B01341">
            <w:rPr>
              <w:color w:val="31849B"/>
              <w:sz w:val="20"/>
              <w:szCs w:val="20"/>
            </w:rPr>
            <w:fldChar w:fldCharType="end"/>
          </w:r>
        </w:p>
      </w:tc>
      <w:tc>
        <w:tcPr>
          <w:tcW w:w="4751" w:type="pct"/>
          <w:shd w:val="clear" w:color="auto" w:fill="auto"/>
        </w:tcPr>
        <w:p w:rsidR="007C27DF" w:rsidRPr="00725B0F" w:rsidRDefault="007C27DF" w:rsidP="00292D33">
          <w:pPr>
            <w:pStyle w:val="top"/>
            <w:rPr>
              <w:lang w:val="fr-FR"/>
            </w:rPr>
          </w:pPr>
          <w:r w:rsidRPr="00725B0F">
            <w:rPr>
              <w:lang w:val="fr-FR"/>
            </w:rPr>
            <w:t xml:space="preserve">Engagement communautaire pour </w:t>
          </w:r>
          <w:r>
            <w:rPr>
              <w:lang w:val="fr-FR"/>
            </w:rPr>
            <w:t xml:space="preserve">la </w:t>
          </w:r>
          <w:r w:rsidRPr="00725B0F">
            <w:rPr>
              <w:lang w:val="fr-FR"/>
            </w:rPr>
            <w:t xml:space="preserve">transformation rurale </w:t>
          </w:r>
          <w:r>
            <w:rPr>
              <w:lang w:val="fr-FR"/>
            </w:rPr>
            <w:t xml:space="preserve">inclusive </w:t>
          </w:r>
          <w:r w:rsidRPr="00725B0F">
            <w:rPr>
              <w:lang w:val="fr-FR"/>
            </w:rPr>
            <w:t>et l'égalité femmes-hommes</w:t>
          </w:r>
        </w:p>
        <w:p w:rsidR="007C27DF" w:rsidRPr="00292D33" w:rsidRDefault="007C27DF" w:rsidP="00292D33">
          <w:pPr>
            <w:pStyle w:val="top"/>
            <w:rPr>
              <w:lang w:val="en-GB"/>
            </w:rPr>
          </w:pPr>
          <w:r w:rsidRPr="00232FAC">
            <w:rPr>
              <w:lang w:val="en-GB"/>
            </w:rPr>
            <w:t>APPEL À CONTRIBUTIONS</w:t>
          </w:r>
        </w:p>
      </w:tc>
    </w:tr>
  </w:tbl>
  <w:p w:rsidR="007C27DF" w:rsidRPr="00B54A9F" w:rsidRDefault="007C27DF"/>
  <w:p w:rsidR="007C27DF" w:rsidRDefault="007C27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27DF" w:rsidRDefault="007C27DF" w:rsidP="0083029A">
    <w:pPr>
      <w:pStyle w:val="Header"/>
      <w:jc w:val="left"/>
      <w:rPr>
        <w:b/>
        <w:color w:val="FFFFFF"/>
      </w:rPr>
    </w:pPr>
    <w:r w:rsidRPr="00DC6173">
      <w:t xml:space="preserve"> </w:t>
    </w:r>
    <w:r>
      <w:rPr>
        <w:b/>
        <w:noProof/>
        <w:color w:val="FFFFFF"/>
        <w:lang w:eastAsia="zh-CN"/>
      </w:rPr>
      <w:drawing>
        <wp:inline distT="0" distB="0" distL="0" distR="0" wp14:anchorId="7BB72E7A" wp14:editId="3D7F02A5">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rsidR="007C27DF" w:rsidRDefault="007C27DF" w:rsidP="0083029A">
    <w:pPr>
      <w:pStyle w:val="Header"/>
      <w:jc w:val="right"/>
      <w:rPr>
        <w:b/>
        <w:color w:val="FFFFFF"/>
      </w:rPr>
    </w:pPr>
  </w:p>
  <w:p w:rsidR="007C27DF" w:rsidRPr="00242BC8" w:rsidRDefault="007C27DF" w:rsidP="0083029A">
    <w:pPr>
      <w:pStyle w:val="Heading4"/>
    </w:pPr>
    <w:r>
      <w:rPr>
        <w:noProof/>
        <w:lang w:eastAsia="zh-CN"/>
      </w:rPr>
      <w:drawing>
        <wp:inline distT="0" distB="0" distL="0" distR="0" wp14:anchorId="4C954563" wp14:editId="1593D1D1">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7C27DF" w:rsidRPr="0015674B" w:rsidTr="00A30E12">
      <w:trPr>
        <w:jc w:val="center"/>
      </w:trPr>
      <w:tc>
        <w:tcPr>
          <w:tcW w:w="9639" w:type="dxa"/>
          <w:shd w:val="clear" w:color="auto" w:fill="DAEEF3" w:themeFill="accent5" w:themeFillTint="33"/>
        </w:tcPr>
        <w:p w:rsidR="007C27DF" w:rsidRPr="001C35B2" w:rsidRDefault="007C27DF" w:rsidP="00562B32">
          <w:pPr>
            <w:pStyle w:val="Heading6"/>
            <w:spacing w:before="0" w:after="0"/>
            <w:rPr>
              <w:lang w:val="fr-FR"/>
            </w:rPr>
          </w:pPr>
          <w:r w:rsidRPr="001C35B2">
            <w:rPr>
              <w:lang w:val="fr-FR"/>
            </w:rPr>
            <w:t>MODÈLE POUR LA PRÉSENTATION DES CONTRIBUTI</w:t>
          </w:r>
          <w:r>
            <w:rPr>
              <w:lang w:val="fr-FR"/>
            </w:rPr>
            <w:t xml:space="preserve">ONS </w:t>
          </w:r>
        </w:p>
      </w:tc>
    </w:tr>
    <w:tr w:rsidR="007C27DF" w:rsidRPr="0015674B" w:rsidTr="00A30E12">
      <w:trPr>
        <w:jc w:val="center"/>
      </w:trPr>
      <w:tc>
        <w:tcPr>
          <w:tcW w:w="9639" w:type="dxa"/>
          <w:shd w:val="clear" w:color="auto" w:fill="FFFFFF" w:themeFill="background1"/>
        </w:tcPr>
        <w:p w:rsidR="007C27DF" w:rsidRPr="003300BF" w:rsidRDefault="007C27DF" w:rsidP="001C2E9A">
          <w:pPr>
            <w:spacing w:after="0" w:line="276" w:lineRule="auto"/>
            <w:jc w:val="center"/>
            <w:rPr>
              <w:rFonts w:asciiTheme="majorHAnsi" w:hAnsiTheme="majorHAnsi"/>
              <w:b/>
              <w:color w:val="31849B" w:themeColor="accent5" w:themeShade="BF"/>
              <w:sz w:val="22"/>
              <w:lang w:val="fr-FR"/>
            </w:rPr>
          </w:pPr>
          <w:r>
            <w:rPr>
              <w:b/>
              <w:lang w:val="fr-FR"/>
            </w:rPr>
            <w:t>A</w:t>
          </w:r>
          <w:r w:rsidRPr="003300BF">
            <w:rPr>
              <w:b/>
              <w:lang w:val="fr-FR"/>
            </w:rPr>
            <w:t xml:space="preserve">ppel à contributions No. </w:t>
          </w:r>
          <w:r w:rsidRPr="00762627">
            <w:rPr>
              <w:b/>
              <w:lang w:val="fr-FR"/>
            </w:rPr>
            <w:t xml:space="preserve">202 </w:t>
          </w:r>
          <w:r w:rsidRPr="00B655B5">
            <w:rPr>
              <w:rFonts w:ascii="Wingdings" w:hAnsi="Wingdings"/>
              <w:color w:val="31849B" w:themeColor="accent5" w:themeShade="BF"/>
            </w:rPr>
            <w:t></w:t>
          </w:r>
          <w:r w:rsidRPr="00762627">
            <w:rPr>
              <w:b/>
              <w:lang w:val="fr-FR"/>
            </w:rPr>
            <w:t xml:space="preserve">  09</w:t>
          </w:r>
          <w:r>
            <w:rPr>
              <w:b/>
              <w:lang w:val="fr-FR"/>
            </w:rPr>
            <w:t>-</w:t>
          </w:r>
          <w:r w:rsidRPr="00762627">
            <w:rPr>
              <w:b/>
              <w:lang w:val="fr-FR"/>
            </w:rPr>
            <w:t>10</w:t>
          </w:r>
          <w:r>
            <w:rPr>
              <w:b/>
              <w:lang w:val="fr-FR"/>
            </w:rPr>
            <w:t>-</w:t>
          </w:r>
          <w:r w:rsidRPr="00762627">
            <w:rPr>
              <w:b/>
              <w:lang w:val="fr-FR"/>
            </w:rPr>
            <w:t xml:space="preserve">2024 </w:t>
          </w:r>
          <w:r>
            <w:rPr>
              <w:b/>
              <w:lang w:val="fr-FR"/>
            </w:rPr>
            <w:t xml:space="preserve">au </w:t>
          </w:r>
          <w:r w:rsidRPr="00762627">
            <w:rPr>
              <w:b/>
              <w:lang w:val="fr-FR"/>
            </w:rPr>
            <w:t>27</w:t>
          </w:r>
          <w:r>
            <w:rPr>
              <w:b/>
              <w:lang w:val="fr-FR"/>
            </w:rPr>
            <w:t>-</w:t>
          </w:r>
          <w:r w:rsidRPr="00762627">
            <w:rPr>
              <w:b/>
              <w:lang w:val="fr-FR"/>
            </w:rPr>
            <w:t>11</w:t>
          </w:r>
          <w:r>
            <w:rPr>
              <w:b/>
              <w:lang w:val="fr-FR"/>
            </w:rPr>
            <w:t>-</w:t>
          </w:r>
          <w:r w:rsidRPr="00762627">
            <w:rPr>
              <w:b/>
              <w:lang w:val="fr-FR"/>
            </w:rPr>
            <w:t xml:space="preserve">2024 </w:t>
          </w:r>
          <w:r w:rsidRPr="00762627">
            <w:rPr>
              <w:b/>
              <w:color w:val="31849B" w:themeColor="accent5" w:themeShade="BF"/>
              <w:lang w:val="fr-FR"/>
            </w:rPr>
            <w:br/>
          </w:r>
          <w:r w:rsidRPr="00FC119D">
            <w:rPr>
              <w:noProof/>
              <w:lang w:eastAsia="zh-CN"/>
            </w:rPr>
            <w:drawing>
              <wp:inline distT="0" distB="0" distL="0" distR="0" wp14:anchorId="62E4F326" wp14:editId="0450E9CD">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762627">
            <w:rPr>
              <w:lang w:val="fr-FR"/>
            </w:rPr>
            <w:t xml:space="preserve">  </w:t>
          </w:r>
          <w:hyperlink r:id="rId4" w:history="1">
            <w:r>
              <w:rPr>
                <w:rStyle w:val="Hyperlink"/>
                <w:lang w:val="fr-FR"/>
              </w:rPr>
              <w:t>https://www.fao.org/fsnforum/fr/call-submissions/community-engagement-rural-transformation-and-gender-equality</w:t>
            </w:r>
          </w:hyperlink>
        </w:p>
      </w:tc>
    </w:tr>
  </w:tbl>
  <w:p w:rsidR="007C27DF" w:rsidRPr="003300BF" w:rsidRDefault="007C27DF" w:rsidP="00B34236">
    <w:pPr>
      <w:jc w:val="cent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8E422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E8EA5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D03C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808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E2421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A4F35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0454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7E7D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E29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73AB5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1" w15:restartNumberingAfterBreak="0">
    <w:nsid w:val="06B86E15"/>
    <w:multiLevelType w:val="multilevel"/>
    <w:tmpl w:val="B686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9E7656"/>
    <w:multiLevelType w:val="multilevel"/>
    <w:tmpl w:val="1914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3325EA"/>
    <w:multiLevelType w:val="hybridMultilevel"/>
    <w:tmpl w:val="7C20512A"/>
    <w:lvl w:ilvl="0" w:tplc="04090001">
      <w:start w:val="1"/>
      <w:numFmt w:val="bullet"/>
      <w:lvlText w:val=""/>
      <w:lvlJc w:val="left"/>
      <w:pPr>
        <w:ind w:left="699" w:hanging="360"/>
      </w:pPr>
      <w:rPr>
        <w:rFonts w:ascii="Symbol" w:hAnsi="Symbol" w:hint="default"/>
      </w:rPr>
    </w:lvl>
    <w:lvl w:ilvl="1" w:tplc="040C0003" w:tentative="1">
      <w:start w:val="1"/>
      <w:numFmt w:val="bullet"/>
      <w:lvlText w:val="o"/>
      <w:lvlJc w:val="left"/>
      <w:pPr>
        <w:ind w:left="1419" w:hanging="360"/>
      </w:pPr>
      <w:rPr>
        <w:rFonts w:ascii="Courier New" w:hAnsi="Courier New" w:cs="Courier New" w:hint="default"/>
      </w:rPr>
    </w:lvl>
    <w:lvl w:ilvl="2" w:tplc="040C0005" w:tentative="1">
      <w:start w:val="1"/>
      <w:numFmt w:val="bullet"/>
      <w:lvlText w:val=""/>
      <w:lvlJc w:val="left"/>
      <w:pPr>
        <w:ind w:left="2139" w:hanging="360"/>
      </w:pPr>
      <w:rPr>
        <w:rFonts w:ascii="Wingdings" w:hAnsi="Wingdings" w:hint="default"/>
      </w:rPr>
    </w:lvl>
    <w:lvl w:ilvl="3" w:tplc="040C0001" w:tentative="1">
      <w:start w:val="1"/>
      <w:numFmt w:val="bullet"/>
      <w:lvlText w:val=""/>
      <w:lvlJc w:val="left"/>
      <w:pPr>
        <w:ind w:left="2859" w:hanging="360"/>
      </w:pPr>
      <w:rPr>
        <w:rFonts w:ascii="Symbol" w:hAnsi="Symbol" w:hint="default"/>
      </w:rPr>
    </w:lvl>
    <w:lvl w:ilvl="4" w:tplc="040C0003" w:tentative="1">
      <w:start w:val="1"/>
      <w:numFmt w:val="bullet"/>
      <w:lvlText w:val="o"/>
      <w:lvlJc w:val="left"/>
      <w:pPr>
        <w:ind w:left="3579" w:hanging="360"/>
      </w:pPr>
      <w:rPr>
        <w:rFonts w:ascii="Courier New" w:hAnsi="Courier New" w:cs="Courier New" w:hint="default"/>
      </w:rPr>
    </w:lvl>
    <w:lvl w:ilvl="5" w:tplc="040C0005" w:tentative="1">
      <w:start w:val="1"/>
      <w:numFmt w:val="bullet"/>
      <w:lvlText w:val=""/>
      <w:lvlJc w:val="left"/>
      <w:pPr>
        <w:ind w:left="4299" w:hanging="360"/>
      </w:pPr>
      <w:rPr>
        <w:rFonts w:ascii="Wingdings" w:hAnsi="Wingdings" w:hint="default"/>
      </w:rPr>
    </w:lvl>
    <w:lvl w:ilvl="6" w:tplc="040C0001" w:tentative="1">
      <w:start w:val="1"/>
      <w:numFmt w:val="bullet"/>
      <w:lvlText w:val=""/>
      <w:lvlJc w:val="left"/>
      <w:pPr>
        <w:ind w:left="5019" w:hanging="360"/>
      </w:pPr>
      <w:rPr>
        <w:rFonts w:ascii="Symbol" w:hAnsi="Symbol" w:hint="default"/>
      </w:rPr>
    </w:lvl>
    <w:lvl w:ilvl="7" w:tplc="040C0003" w:tentative="1">
      <w:start w:val="1"/>
      <w:numFmt w:val="bullet"/>
      <w:lvlText w:val="o"/>
      <w:lvlJc w:val="left"/>
      <w:pPr>
        <w:ind w:left="5739" w:hanging="360"/>
      </w:pPr>
      <w:rPr>
        <w:rFonts w:ascii="Courier New" w:hAnsi="Courier New" w:cs="Courier New" w:hint="default"/>
      </w:rPr>
    </w:lvl>
    <w:lvl w:ilvl="8" w:tplc="040C0005" w:tentative="1">
      <w:start w:val="1"/>
      <w:numFmt w:val="bullet"/>
      <w:lvlText w:val=""/>
      <w:lvlJc w:val="left"/>
      <w:pPr>
        <w:ind w:left="6459" w:hanging="360"/>
      </w:pPr>
      <w:rPr>
        <w:rFonts w:ascii="Wingdings" w:hAnsi="Wingdings" w:hint="default"/>
      </w:rPr>
    </w:lvl>
  </w:abstractNum>
  <w:abstractNum w:abstractNumId="14" w15:restartNumberingAfterBreak="0">
    <w:nsid w:val="21736373"/>
    <w:multiLevelType w:val="multilevel"/>
    <w:tmpl w:val="146CD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D53B6"/>
    <w:multiLevelType w:val="multilevel"/>
    <w:tmpl w:val="49F47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224BFA"/>
    <w:multiLevelType w:val="multilevel"/>
    <w:tmpl w:val="E538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234F9"/>
    <w:multiLevelType w:val="multilevel"/>
    <w:tmpl w:val="D62A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C834E3"/>
    <w:multiLevelType w:val="multilevel"/>
    <w:tmpl w:val="4EE4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C86B62"/>
    <w:multiLevelType w:val="hybridMultilevel"/>
    <w:tmpl w:val="C08A27F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153A8"/>
    <w:multiLevelType w:val="multilevel"/>
    <w:tmpl w:val="4DBA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F0CE2"/>
    <w:multiLevelType w:val="multilevel"/>
    <w:tmpl w:val="F194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AB2A4E"/>
    <w:multiLevelType w:val="multilevel"/>
    <w:tmpl w:val="6DE2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3E5D93"/>
    <w:multiLevelType w:val="multilevel"/>
    <w:tmpl w:val="5B10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6E6DDF"/>
    <w:multiLevelType w:val="multilevel"/>
    <w:tmpl w:val="B860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B21E81"/>
    <w:multiLevelType w:val="multilevel"/>
    <w:tmpl w:val="0922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990CC8"/>
    <w:multiLevelType w:val="multilevel"/>
    <w:tmpl w:val="1B40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222D52"/>
    <w:multiLevelType w:val="multilevel"/>
    <w:tmpl w:val="9CDE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E0EFB"/>
    <w:multiLevelType w:val="multilevel"/>
    <w:tmpl w:val="ED12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217838"/>
    <w:multiLevelType w:val="multilevel"/>
    <w:tmpl w:val="BE2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C3456F"/>
    <w:multiLevelType w:val="multilevel"/>
    <w:tmpl w:val="D0D0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3B23F9"/>
    <w:multiLevelType w:val="multilevel"/>
    <w:tmpl w:val="6678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3" w15:restartNumberingAfterBreak="0">
    <w:nsid w:val="62E4211E"/>
    <w:multiLevelType w:val="hybridMultilevel"/>
    <w:tmpl w:val="FC8C4B22"/>
    <w:lvl w:ilvl="0" w:tplc="61AA17F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8A1546"/>
    <w:multiLevelType w:val="multilevel"/>
    <w:tmpl w:val="BEA8A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022102"/>
    <w:multiLevelType w:val="multilevel"/>
    <w:tmpl w:val="EBAA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B6BE2"/>
    <w:multiLevelType w:val="multilevel"/>
    <w:tmpl w:val="33D8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A22E49"/>
    <w:multiLevelType w:val="multilevel"/>
    <w:tmpl w:val="C28A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2"/>
  </w:num>
  <w:num w:numId="3">
    <w:abstractNumId w:val="3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4"/>
  </w:num>
  <w:num w:numId="15">
    <w:abstractNumId w:val="29"/>
  </w:num>
  <w:num w:numId="16">
    <w:abstractNumId w:val="22"/>
  </w:num>
  <w:num w:numId="17">
    <w:abstractNumId w:val="15"/>
  </w:num>
  <w:num w:numId="18">
    <w:abstractNumId w:val="28"/>
  </w:num>
  <w:num w:numId="19">
    <w:abstractNumId w:val="26"/>
  </w:num>
  <w:num w:numId="20">
    <w:abstractNumId w:val="30"/>
  </w:num>
  <w:num w:numId="21">
    <w:abstractNumId w:val="38"/>
  </w:num>
  <w:num w:numId="22">
    <w:abstractNumId w:val="37"/>
  </w:num>
  <w:num w:numId="23">
    <w:abstractNumId w:val="16"/>
  </w:num>
  <w:num w:numId="24">
    <w:abstractNumId w:val="36"/>
  </w:num>
  <w:num w:numId="25">
    <w:abstractNumId w:val="11"/>
  </w:num>
  <w:num w:numId="26">
    <w:abstractNumId w:val="34"/>
  </w:num>
  <w:num w:numId="27">
    <w:abstractNumId w:val="20"/>
  </w:num>
  <w:num w:numId="28">
    <w:abstractNumId w:val="27"/>
  </w:num>
  <w:num w:numId="29">
    <w:abstractNumId w:val="14"/>
  </w:num>
  <w:num w:numId="30">
    <w:abstractNumId w:val="31"/>
  </w:num>
  <w:num w:numId="31">
    <w:abstractNumId w:val="21"/>
  </w:num>
  <w:num w:numId="32">
    <w:abstractNumId w:val="18"/>
  </w:num>
  <w:num w:numId="33">
    <w:abstractNumId w:val="25"/>
  </w:num>
  <w:num w:numId="34">
    <w:abstractNumId w:val="12"/>
  </w:num>
  <w:num w:numId="35">
    <w:abstractNumId w:val="23"/>
  </w:num>
  <w:num w:numId="36">
    <w:abstractNumId w:val="17"/>
  </w:num>
  <w:num w:numId="37">
    <w:abstractNumId w:val="19"/>
  </w:num>
  <w:num w:numId="3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s-ES" w:vendorID="64" w:dllVersion="6" w:nlCheck="1" w:checkStyle="0"/>
  <w:activeWritingStyle w:appName="MSWord" w:lang="fr-FR"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fr-BE" w:vendorID="64" w:dllVersion="0" w:nlCheck="1" w:checkStyle="0"/>
  <w:activeWritingStyle w:appName="MSWord" w:lang="fr-FR"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13288"/>
    <w:rsid w:val="000156F2"/>
    <w:rsid w:val="00016690"/>
    <w:rsid w:val="00024193"/>
    <w:rsid w:val="00024380"/>
    <w:rsid w:val="00025F78"/>
    <w:rsid w:val="00034D17"/>
    <w:rsid w:val="00035CE0"/>
    <w:rsid w:val="00036912"/>
    <w:rsid w:val="00037863"/>
    <w:rsid w:val="000411F2"/>
    <w:rsid w:val="000421C7"/>
    <w:rsid w:val="00044A1E"/>
    <w:rsid w:val="000502AF"/>
    <w:rsid w:val="0005149B"/>
    <w:rsid w:val="00053092"/>
    <w:rsid w:val="00056074"/>
    <w:rsid w:val="00056289"/>
    <w:rsid w:val="00060C04"/>
    <w:rsid w:val="00062210"/>
    <w:rsid w:val="00065A57"/>
    <w:rsid w:val="0006745E"/>
    <w:rsid w:val="00067649"/>
    <w:rsid w:val="00067C97"/>
    <w:rsid w:val="00070649"/>
    <w:rsid w:val="00070A34"/>
    <w:rsid w:val="0007157E"/>
    <w:rsid w:val="000719AE"/>
    <w:rsid w:val="000731D0"/>
    <w:rsid w:val="000750AF"/>
    <w:rsid w:val="000760EF"/>
    <w:rsid w:val="00077238"/>
    <w:rsid w:val="0008198F"/>
    <w:rsid w:val="00081ACF"/>
    <w:rsid w:val="0008205D"/>
    <w:rsid w:val="000820E3"/>
    <w:rsid w:val="00085A3B"/>
    <w:rsid w:val="000862CA"/>
    <w:rsid w:val="00090234"/>
    <w:rsid w:val="00091AB1"/>
    <w:rsid w:val="000929E7"/>
    <w:rsid w:val="00094770"/>
    <w:rsid w:val="000A1DCA"/>
    <w:rsid w:val="000A27E3"/>
    <w:rsid w:val="000A647B"/>
    <w:rsid w:val="000A7F0C"/>
    <w:rsid w:val="000B163E"/>
    <w:rsid w:val="000B4BB8"/>
    <w:rsid w:val="000B63A7"/>
    <w:rsid w:val="000B66E5"/>
    <w:rsid w:val="000C0659"/>
    <w:rsid w:val="000C183C"/>
    <w:rsid w:val="000C3FD2"/>
    <w:rsid w:val="000C457F"/>
    <w:rsid w:val="000C73F9"/>
    <w:rsid w:val="000C7F12"/>
    <w:rsid w:val="000D0FA5"/>
    <w:rsid w:val="000D1840"/>
    <w:rsid w:val="000D2F1A"/>
    <w:rsid w:val="000D3A0C"/>
    <w:rsid w:val="000D4FAB"/>
    <w:rsid w:val="000E0594"/>
    <w:rsid w:val="000E05B8"/>
    <w:rsid w:val="000E1654"/>
    <w:rsid w:val="000E4AC0"/>
    <w:rsid w:val="000E4F0D"/>
    <w:rsid w:val="000E5BDF"/>
    <w:rsid w:val="000E7056"/>
    <w:rsid w:val="000E73E4"/>
    <w:rsid w:val="000F0CC4"/>
    <w:rsid w:val="000F5B71"/>
    <w:rsid w:val="0010020C"/>
    <w:rsid w:val="00101020"/>
    <w:rsid w:val="00104726"/>
    <w:rsid w:val="0010494B"/>
    <w:rsid w:val="0010568F"/>
    <w:rsid w:val="0010583A"/>
    <w:rsid w:val="00106E6F"/>
    <w:rsid w:val="001104DB"/>
    <w:rsid w:val="0011469C"/>
    <w:rsid w:val="0011611D"/>
    <w:rsid w:val="001163FF"/>
    <w:rsid w:val="00116DFF"/>
    <w:rsid w:val="0011717E"/>
    <w:rsid w:val="001209BC"/>
    <w:rsid w:val="00123C48"/>
    <w:rsid w:val="00124651"/>
    <w:rsid w:val="001306A8"/>
    <w:rsid w:val="00132A9C"/>
    <w:rsid w:val="00132C13"/>
    <w:rsid w:val="00136A0F"/>
    <w:rsid w:val="001379C1"/>
    <w:rsid w:val="00141249"/>
    <w:rsid w:val="001415B2"/>
    <w:rsid w:val="00143489"/>
    <w:rsid w:val="001436D5"/>
    <w:rsid w:val="00155AA5"/>
    <w:rsid w:val="0015674B"/>
    <w:rsid w:val="00163000"/>
    <w:rsid w:val="001631C3"/>
    <w:rsid w:val="00164CD0"/>
    <w:rsid w:val="00165DD2"/>
    <w:rsid w:val="00172C4E"/>
    <w:rsid w:val="0017305F"/>
    <w:rsid w:val="001732FC"/>
    <w:rsid w:val="0017413A"/>
    <w:rsid w:val="001746A3"/>
    <w:rsid w:val="00176A7E"/>
    <w:rsid w:val="001776D8"/>
    <w:rsid w:val="00181E0E"/>
    <w:rsid w:val="00183547"/>
    <w:rsid w:val="00183F9E"/>
    <w:rsid w:val="0018434B"/>
    <w:rsid w:val="001843D7"/>
    <w:rsid w:val="001863B0"/>
    <w:rsid w:val="001907D7"/>
    <w:rsid w:val="001908FC"/>
    <w:rsid w:val="0019159A"/>
    <w:rsid w:val="00191B51"/>
    <w:rsid w:val="00191F5E"/>
    <w:rsid w:val="00192501"/>
    <w:rsid w:val="00195DDD"/>
    <w:rsid w:val="001A0DA8"/>
    <w:rsid w:val="001B1DC2"/>
    <w:rsid w:val="001B42B5"/>
    <w:rsid w:val="001B4926"/>
    <w:rsid w:val="001B746D"/>
    <w:rsid w:val="001B7B9C"/>
    <w:rsid w:val="001C0DE7"/>
    <w:rsid w:val="001C2E9A"/>
    <w:rsid w:val="001C35B2"/>
    <w:rsid w:val="001C3E4C"/>
    <w:rsid w:val="001C5341"/>
    <w:rsid w:val="001C6784"/>
    <w:rsid w:val="001C71F0"/>
    <w:rsid w:val="001D01E2"/>
    <w:rsid w:val="001D2BC2"/>
    <w:rsid w:val="001D2D05"/>
    <w:rsid w:val="001D3BF0"/>
    <w:rsid w:val="001D7D90"/>
    <w:rsid w:val="001D7FD7"/>
    <w:rsid w:val="001E1B60"/>
    <w:rsid w:val="001E3DDD"/>
    <w:rsid w:val="001E6A5A"/>
    <w:rsid w:val="001E741B"/>
    <w:rsid w:val="001F36FB"/>
    <w:rsid w:val="001F6273"/>
    <w:rsid w:val="001F6677"/>
    <w:rsid w:val="00207B16"/>
    <w:rsid w:val="00212359"/>
    <w:rsid w:val="0021356E"/>
    <w:rsid w:val="00213685"/>
    <w:rsid w:val="00215654"/>
    <w:rsid w:val="00220776"/>
    <w:rsid w:val="00220FC1"/>
    <w:rsid w:val="002228EA"/>
    <w:rsid w:val="00232FAC"/>
    <w:rsid w:val="00234A30"/>
    <w:rsid w:val="00235327"/>
    <w:rsid w:val="00236D4C"/>
    <w:rsid w:val="002375B8"/>
    <w:rsid w:val="00242954"/>
    <w:rsid w:val="00242BC8"/>
    <w:rsid w:val="00245034"/>
    <w:rsid w:val="002475DE"/>
    <w:rsid w:val="00250E1E"/>
    <w:rsid w:val="00255374"/>
    <w:rsid w:val="00262FD8"/>
    <w:rsid w:val="00264534"/>
    <w:rsid w:val="002655A7"/>
    <w:rsid w:val="00265980"/>
    <w:rsid w:val="00265E6A"/>
    <w:rsid w:val="002660D4"/>
    <w:rsid w:val="00276C14"/>
    <w:rsid w:val="00276EEC"/>
    <w:rsid w:val="00281A02"/>
    <w:rsid w:val="0028356E"/>
    <w:rsid w:val="00284599"/>
    <w:rsid w:val="0028571D"/>
    <w:rsid w:val="002907F9"/>
    <w:rsid w:val="00290B33"/>
    <w:rsid w:val="00292D33"/>
    <w:rsid w:val="00294755"/>
    <w:rsid w:val="00297943"/>
    <w:rsid w:val="002A13A9"/>
    <w:rsid w:val="002A34F1"/>
    <w:rsid w:val="002B5040"/>
    <w:rsid w:val="002B5147"/>
    <w:rsid w:val="002B7A20"/>
    <w:rsid w:val="002C016B"/>
    <w:rsid w:val="002C533F"/>
    <w:rsid w:val="002D033D"/>
    <w:rsid w:val="002D0C13"/>
    <w:rsid w:val="002D0DB5"/>
    <w:rsid w:val="002D245A"/>
    <w:rsid w:val="002D645B"/>
    <w:rsid w:val="002E2407"/>
    <w:rsid w:val="002E3A18"/>
    <w:rsid w:val="002E450B"/>
    <w:rsid w:val="002E57CC"/>
    <w:rsid w:val="002F5516"/>
    <w:rsid w:val="002F6627"/>
    <w:rsid w:val="003025C0"/>
    <w:rsid w:val="003045C3"/>
    <w:rsid w:val="00323733"/>
    <w:rsid w:val="00326CDF"/>
    <w:rsid w:val="00330095"/>
    <w:rsid w:val="003300BF"/>
    <w:rsid w:val="00330F58"/>
    <w:rsid w:val="003318B1"/>
    <w:rsid w:val="00331C9F"/>
    <w:rsid w:val="003369B5"/>
    <w:rsid w:val="00342EE0"/>
    <w:rsid w:val="0034511D"/>
    <w:rsid w:val="003461E3"/>
    <w:rsid w:val="00346BAD"/>
    <w:rsid w:val="00347008"/>
    <w:rsid w:val="00351B73"/>
    <w:rsid w:val="003524E4"/>
    <w:rsid w:val="00355C12"/>
    <w:rsid w:val="003562B1"/>
    <w:rsid w:val="003604B7"/>
    <w:rsid w:val="00362508"/>
    <w:rsid w:val="00363D7C"/>
    <w:rsid w:val="00365A7A"/>
    <w:rsid w:val="00371FDD"/>
    <w:rsid w:val="00372A2E"/>
    <w:rsid w:val="003759C6"/>
    <w:rsid w:val="00381BF3"/>
    <w:rsid w:val="00382DF1"/>
    <w:rsid w:val="0038303E"/>
    <w:rsid w:val="00384EC6"/>
    <w:rsid w:val="00385D9C"/>
    <w:rsid w:val="003874FB"/>
    <w:rsid w:val="0039167E"/>
    <w:rsid w:val="00396872"/>
    <w:rsid w:val="003A06C1"/>
    <w:rsid w:val="003A21B0"/>
    <w:rsid w:val="003A33D8"/>
    <w:rsid w:val="003A733D"/>
    <w:rsid w:val="003A7E03"/>
    <w:rsid w:val="003B09B2"/>
    <w:rsid w:val="003B34AD"/>
    <w:rsid w:val="003B4403"/>
    <w:rsid w:val="003B78CF"/>
    <w:rsid w:val="003C0174"/>
    <w:rsid w:val="003C60A8"/>
    <w:rsid w:val="003D01FA"/>
    <w:rsid w:val="003D18D6"/>
    <w:rsid w:val="003D25A7"/>
    <w:rsid w:val="003D6FC2"/>
    <w:rsid w:val="003E1E02"/>
    <w:rsid w:val="003E3CE0"/>
    <w:rsid w:val="003E63C3"/>
    <w:rsid w:val="003E7201"/>
    <w:rsid w:val="003E7A41"/>
    <w:rsid w:val="003F1596"/>
    <w:rsid w:val="003F1C60"/>
    <w:rsid w:val="003F2437"/>
    <w:rsid w:val="004001EC"/>
    <w:rsid w:val="004012B2"/>
    <w:rsid w:val="00402F5C"/>
    <w:rsid w:val="00406277"/>
    <w:rsid w:val="004071A9"/>
    <w:rsid w:val="00413C59"/>
    <w:rsid w:val="00414098"/>
    <w:rsid w:val="00415E47"/>
    <w:rsid w:val="004339ED"/>
    <w:rsid w:val="00434855"/>
    <w:rsid w:val="0043646E"/>
    <w:rsid w:val="00440F26"/>
    <w:rsid w:val="00441081"/>
    <w:rsid w:val="00442697"/>
    <w:rsid w:val="00442895"/>
    <w:rsid w:val="00443C29"/>
    <w:rsid w:val="0044462E"/>
    <w:rsid w:val="00446C71"/>
    <w:rsid w:val="00447FE0"/>
    <w:rsid w:val="00450A16"/>
    <w:rsid w:val="00450EBC"/>
    <w:rsid w:val="00453970"/>
    <w:rsid w:val="00454AD6"/>
    <w:rsid w:val="00454FC9"/>
    <w:rsid w:val="0045705D"/>
    <w:rsid w:val="0046248A"/>
    <w:rsid w:val="00464066"/>
    <w:rsid w:val="00464C5F"/>
    <w:rsid w:val="00465916"/>
    <w:rsid w:val="00473535"/>
    <w:rsid w:val="00473C10"/>
    <w:rsid w:val="0047467B"/>
    <w:rsid w:val="00474FA1"/>
    <w:rsid w:val="00475922"/>
    <w:rsid w:val="004816D9"/>
    <w:rsid w:val="0048282F"/>
    <w:rsid w:val="00483C40"/>
    <w:rsid w:val="00483F46"/>
    <w:rsid w:val="004843DC"/>
    <w:rsid w:val="00484997"/>
    <w:rsid w:val="00485C87"/>
    <w:rsid w:val="004915F1"/>
    <w:rsid w:val="00492DDC"/>
    <w:rsid w:val="00495E3E"/>
    <w:rsid w:val="004A1563"/>
    <w:rsid w:val="004A1790"/>
    <w:rsid w:val="004A4D41"/>
    <w:rsid w:val="004B0F51"/>
    <w:rsid w:val="004B20C3"/>
    <w:rsid w:val="004B53B6"/>
    <w:rsid w:val="004C0D00"/>
    <w:rsid w:val="004C1BF7"/>
    <w:rsid w:val="004C3B08"/>
    <w:rsid w:val="004C74D0"/>
    <w:rsid w:val="004D2808"/>
    <w:rsid w:val="004D6AA1"/>
    <w:rsid w:val="004D7EB3"/>
    <w:rsid w:val="004E07CA"/>
    <w:rsid w:val="004E1480"/>
    <w:rsid w:val="004E27D8"/>
    <w:rsid w:val="004E280B"/>
    <w:rsid w:val="004E7CE9"/>
    <w:rsid w:val="004F11BC"/>
    <w:rsid w:val="004F31FF"/>
    <w:rsid w:val="004F67DD"/>
    <w:rsid w:val="00501155"/>
    <w:rsid w:val="00501AC7"/>
    <w:rsid w:val="00502264"/>
    <w:rsid w:val="005031A5"/>
    <w:rsid w:val="00503765"/>
    <w:rsid w:val="0050393D"/>
    <w:rsid w:val="0050498E"/>
    <w:rsid w:val="00504AA4"/>
    <w:rsid w:val="005055CE"/>
    <w:rsid w:val="005110EF"/>
    <w:rsid w:val="00513851"/>
    <w:rsid w:val="0051392C"/>
    <w:rsid w:val="00515F46"/>
    <w:rsid w:val="0051637D"/>
    <w:rsid w:val="00523E6B"/>
    <w:rsid w:val="00523EB5"/>
    <w:rsid w:val="00525937"/>
    <w:rsid w:val="00527518"/>
    <w:rsid w:val="00530080"/>
    <w:rsid w:val="005312EB"/>
    <w:rsid w:val="0053212C"/>
    <w:rsid w:val="0053562D"/>
    <w:rsid w:val="0054006D"/>
    <w:rsid w:val="005401FE"/>
    <w:rsid w:val="00540C0E"/>
    <w:rsid w:val="00541576"/>
    <w:rsid w:val="00543046"/>
    <w:rsid w:val="00545B0C"/>
    <w:rsid w:val="00546FE4"/>
    <w:rsid w:val="0054723E"/>
    <w:rsid w:val="005472CD"/>
    <w:rsid w:val="00551A21"/>
    <w:rsid w:val="00552E7A"/>
    <w:rsid w:val="00554712"/>
    <w:rsid w:val="005559BB"/>
    <w:rsid w:val="00556394"/>
    <w:rsid w:val="00556ABB"/>
    <w:rsid w:val="00562642"/>
    <w:rsid w:val="00562B32"/>
    <w:rsid w:val="00567272"/>
    <w:rsid w:val="005679DE"/>
    <w:rsid w:val="005711F6"/>
    <w:rsid w:val="005712A5"/>
    <w:rsid w:val="00571C32"/>
    <w:rsid w:val="00572FF9"/>
    <w:rsid w:val="00573DE0"/>
    <w:rsid w:val="0057427F"/>
    <w:rsid w:val="00575A8D"/>
    <w:rsid w:val="005776B5"/>
    <w:rsid w:val="00582801"/>
    <w:rsid w:val="0058752B"/>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382E"/>
    <w:rsid w:val="005E3DFC"/>
    <w:rsid w:val="005F5A29"/>
    <w:rsid w:val="0060013E"/>
    <w:rsid w:val="00601F4C"/>
    <w:rsid w:val="0060348A"/>
    <w:rsid w:val="00612E2E"/>
    <w:rsid w:val="00613AF7"/>
    <w:rsid w:val="00613E51"/>
    <w:rsid w:val="006152BF"/>
    <w:rsid w:val="00617E89"/>
    <w:rsid w:val="006243E6"/>
    <w:rsid w:val="00624DAA"/>
    <w:rsid w:val="00627D3D"/>
    <w:rsid w:val="00627E0B"/>
    <w:rsid w:val="006313F6"/>
    <w:rsid w:val="00631E59"/>
    <w:rsid w:val="0063372F"/>
    <w:rsid w:val="00635B13"/>
    <w:rsid w:val="006420B5"/>
    <w:rsid w:val="00642134"/>
    <w:rsid w:val="00643AF8"/>
    <w:rsid w:val="00645189"/>
    <w:rsid w:val="00646C7B"/>
    <w:rsid w:val="00646CD9"/>
    <w:rsid w:val="006509CA"/>
    <w:rsid w:val="00656197"/>
    <w:rsid w:val="00657384"/>
    <w:rsid w:val="006627DE"/>
    <w:rsid w:val="006658AD"/>
    <w:rsid w:val="00665C1C"/>
    <w:rsid w:val="00667362"/>
    <w:rsid w:val="00670054"/>
    <w:rsid w:val="006714F3"/>
    <w:rsid w:val="00672921"/>
    <w:rsid w:val="006737EF"/>
    <w:rsid w:val="0068197B"/>
    <w:rsid w:val="00683B8D"/>
    <w:rsid w:val="00685018"/>
    <w:rsid w:val="00685AC1"/>
    <w:rsid w:val="0068659F"/>
    <w:rsid w:val="00691DC6"/>
    <w:rsid w:val="00692321"/>
    <w:rsid w:val="00693AC1"/>
    <w:rsid w:val="00694955"/>
    <w:rsid w:val="006A3143"/>
    <w:rsid w:val="006A3772"/>
    <w:rsid w:val="006A3BD4"/>
    <w:rsid w:val="006A50E8"/>
    <w:rsid w:val="006A5561"/>
    <w:rsid w:val="006A566A"/>
    <w:rsid w:val="006A61D9"/>
    <w:rsid w:val="006B26D6"/>
    <w:rsid w:val="006B2C0F"/>
    <w:rsid w:val="006B5C1A"/>
    <w:rsid w:val="006B5D61"/>
    <w:rsid w:val="006B632F"/>
    <w:rsid w:val="006B734B"/>
    <w:rsid w:val="006B76E6"/>
    <w:rsid w:val="006C0592"/>
    <w:rsid w:val="006C6EE4"/>
    <w:rsid w:val="006D0BEC"/>
    <w:rsid w:val="006D57D4"/>
    <w:rsid w:val="006D6502"/>
    <w:rsid w:val="006E07F8"/>
    <w:rsid w:val="006E1543"/>
    <w:rsid w:val="006E1D74"/>
    <w:rsid w:val="006E46C7"/>
    <w:rsid w:val="006E6A93"/>
    <w:rsid w:val="006F3F14"/>
    <w:rsid w:val="006F5148"/>
    <w:rsid w:val="006F5811"/>
    <w:rsid w:val="006F5B56"/>
    <w:rsid w:val="007008BB"/>
    <w:rsid w:val="00701070"/>
    <w:rsid w:val="00701231"/>
    <w:rsid w:val="0070221C"/>
    <w:rsid w:val="00702D28"/>
    <w:rsid w:val="00703374"/>
    <w:rsid w:val="0070508A"/>
    <w:rsid w:val="00705BBF"/>
    <w:rsid w:val="00712152"/>
    <w:rsid w:val="00713320"/>
    <w:rsid w:val="00713642"/>
    <w:rsid w:val="00714749"/>
    <w:rsid w:val="007206A6"/>
    <w:rsid w:val="00720D60"/>
    <w:rsid w:val="00721603"/>
    <w:rsid w:val="00721A21"/>
    <w:rsid w:val="00724726"/>
    <w:rsid w:val="00725B0F"/>
    <w:rsid w:val="0072710F"/>
    <w:rsid w:val="00731B0F"/>
    <w:rsid w:val="00732662"/>
    <w:rsid w:val="00732ADB"/>
    <w:rsid w:val="00735512"/>
    <w:rsid w:val="00736BFE"/>
    <w:rsid w:val="00741A1E"/>
    <w:rsid w:val="00744A84"/>
    <w:rsid w:val="00745A36"/>
    <w:rsid w:val="00745E70"/>
    <w:rsid w:val="00745EF0"/>
    <w:rsid w:val="00747799"/>
    <w:rsid w:val="007527DA"/>
    <w:rsid w:val="00753EF4"/>
    <w:rsid w:val="00756497"/>
    <w:rsid w:val="007606BC"/>
    <w:rsid w:val="00762CB8"/>
    <w:rsid w:val="00763A00"/>
    <w:rsid w:val="00764C00"/>
    <w:rsid w:val="00766E6F"/>
    <w:rsid w:val="00771B53"/>
    <w:rsid w:val="007744AA"/>
    <w:rsid w:val="00774FED"/>
    <w:rsid w:val="007808AE"/>
    <w:rsid w:val="00783498"/>
    <w:rsid w:val="0078372B"/>
    <w:rsid w:val="007856CD"/>
    <w:rsid w:val="00786AE7"/>
    <w:rsid w:val="00790F89"/>
    <w:rsid w:val="0079660C"/>
    <w:rsid w:val="0079766A"/>
    <w:rsid w:val="007A78E2"/>
    <w:rsid w:val="007B25AE"/>
    <w:rsid w:val="007B2927"/>
    <w:rsid w:val="007B537A"/>
    <w:rsid w:val="007B68F4"/>
    <w:rsid w:val="007B6F1D"/>
    <w:rsid w:val="007C27DF"/>
    <w:rsid w:val="007C2B06"/>
    <w:rsid w:val="007C4A2C"/>
    <w:rsid w:val="007C5427"/>
    <w:rsid w:val="007C6583"/>
    <w:rsid w:val="007D14A3"/>
    <w:rsid w:val="007D2482"/>
    <w:rsid w:val="007D3993"/>
    <w:rsid w:val="007D7965"/>
    <w:rsid w:val="007E0190"/>
    <w:rsid w:val="007E26EE"/>
    <w:rsid w:val="007E42F5"/>
    <w:rsid w:val="007E5B85"/>
    <w:rsid w:val="007E6799"/>
    <w:rsid w:val="007F0CAB"/>
    <w:rsid w:val="007F25A8"/>
    <w:rsid w:val="007F3DE0"/>
    <w:rsid w:val="007F4D4E"/>
    <w:rsid w:val="007F4E0B"/>
    <w:rsid w:val="00803BE4"/>
    <w:rsid w:val="00804838"/>
    <w:rsid w:val="00810C89"/>
    <w:rsid w:val="008140F0"/>
    <w:rsid w:val="00815E06"/>
    <w:rsid w:val="008165B1"/>
    <w:rsid w:val="00823DDE"/>
    <w:rsid w:val="0082543F"/>
    <w:rsid w:val="00825E7F"/>
    <w:rsid w:val="0083029A"/>
    <w:rsid w:val="008306F9"/>
    <w:rsid w:val="00831432"/>
    <w:rsid w:val="00832491"/>
    <w:rsid w:val="00832617"/>
    <w:rsid w:val="0083360F"/>
    <w:rsid w:val="0083398A"/>
    <w:rsid w:val="00835461"/>
    <w:rsid w:val="008373B3"/>
    <w:rsid w:val="008407B0"/>
    <w:rsid w:val="00840F35"/>
    <w:rsid w:val="00842D45"/>
    <w:rsid w:val="008434E6"/>
    <w:rsid w:val="00845408"/>
    <w:rsid w:val="00845BF1"/>
    <w:rsid w:val="00846F63"/>
    <w:rsid w:val="00847597"/>
    <w:rsid w:val="0085074D"/>
    <w:rsid w:val="0085669C"/>
    <w:rsid w:val="00856B48"/>
    <w:rsid w:val="00862650"/>
    <w:rsid w:val="00864A86"/>
    <w:rsid w:val="00866352"/>
    <w:rsid w:val="008701AE"/>
    <w:rsid w:val="0087091C"/>
    <w:rsid w:val="0087300F"/>
    <w:rsid w:val="008734A3"/>
    <w:rsid w:val="00874140"/>
    <w:rsid w:val="0087588C"/>
    <w:rsid w:val="00884BE1"/>
    <w:rsid w:val="00885A30"/>
    <w:rsid w:val="008871B4"/>
    <w:rsid w:val="00891BA1"/>
    <w:rsid w:val="00895CAE"/>
    <w:rsid w:val="0089796D"/>
    <w:rsid w:val="008A4CCA"/>
    <w:rsid w:val="008A5788"/>
    <w:rsid w:val="008B0B1F"/>
    <w:rsid w:val="008B4143"/>
    <w:rsid w:val="008B56A8"/>
    <w:rsid w:val="008B6C11"/>
    <w:rsid w:val="008C28EC"/>
    <w:rsid w:val="008C4769"/>
    <w:rsid w:val="008C47A5"/>
    <w:rsid w:val="008C5FCE"/>
    <w:rsid w:val="008C6550"/>
    <w:rsid w:val="008D0875"/>
    <w:rsid w:val="008D452C"/>
    <w:rsid w:val="008D6F52"/>
    <w:rsid w:val="008D7A5A"/>
    <w:rsid w:val="008E48A2"/>
    <w:rsid w:val="008F09FD"/>
    <w:rsid w:val="008F1AB6"/>
    <w:rsid w:val="008F2ADB"/>
    <w:rsid w:val="008F5848"/>
    <w:rsid w:val="008F79C2"/>
    <w:rsid w:val="00904EBB"/>
    <w:rsid w:val="00914AB0"/>
    <w:rsid w:val="009158E9"/>
    <w:rsid w:val="00915ACD"/>
    <w:rsid w:val="00921FDE"/>
    <w:rsid w:val="00923F44"/>
    <w:rsid w:val="009240DB"/>
    <w:rsid w:val="009241E4"/>
    <w:rsid w:val="00926B22"/>
    <w:rsid w:val="009308C5"/>
    <w:rsid w:val="00930D8A"/>
    <w:rsid w:val="00930E21"/>
    <w:rsid w:val="0093685E"/>
    <w:rsid w:val="0094537E"/>
    <w:rsid w:val="00946F09"/>
    <w:rsid w:val="00947FFE"/>
    <w:rsid w:val="0095135F"/>
    <w:rsid w:val="00952BBA"/>
    <w:rsid w:val="00953185"/>
    <w:rsid w:val="009559E9"/>
    <w:rsid w:val="009566E5"/>
    <w:rsid w:val="00962DB9"/>
    <w:rsid w:val="00966B10"/>
    <w:rsid w:val="00971B0B"/>
    <w:rsid w:val="00972C29"/>
    <w:rsid w:val="00976721"/>
    <w:rsid w:val="00977547"/>
    <w:rsid w:val="00977783"/>
    <w:rsid w:val="009778C2"/>
    <w:rsid w:val="00977DF8"/>
    <w:rsid w:val="00980C3B"/>
    <w:rsid w:val="00981646"/>
    <w:rsid w:val="00981E1A"/>
    <w:rsid w:val="009829A3"/>
    <w:rsid w:val="00986837"/>
    <w:rsid w:val="00990540"/>
    <w:rsid w:val="009942A8"/>
    <w:rsid w:val="009966C2"/>
    <w:rsid w:val="0099770F"/>
    <w:rsid w:val="009A2C45"/>
    <w:rsid w:val="009A4CA9"/>
    <w:rsid w:val="009A4EAD"/>
    <w:rsid w:val="009B135F"/>
    <w:rsid w:val="009B6B77"/>
    <w:rsid w:val="009B7FA8"/>
    <w:rsid w:val="009C444E"/>
    <w:rsid w:val="009D172C"/>
    <w:rsid w:val="009D4B26"/>
    <w:rsid w:val="009E15EB"/>
    <w:rsid w:val="009E1E0A"/>
    <w:rsid w:val="009E3CB3"/>
    <w:rsid w:val="009E4C8C"/>
    <w:rsid w:val="009E59ED"/>
    <w:rsid w:val="009E5D98"/>
    <w:rsid w:val="009F1C1F"/>
    <w:rsid w:val="009F2CDE"/>
    <w:rsid w:val="009F3520"/>
    <w:rsid w:val="00A077E7"/>
    <w:rsid w:val="00A105E4"/>
    <w:rsid w:val="00A14DBF"/>
    <w:rsid w:val="00A17476"/>
    <w:rsid w:val="00A208C7"/>
    <w:rsid w:val="00A26B4F"/>
    <w:rsid w:val="00A270ED"/>
    <w:rsid w:val="00A30324"/>
    <w:rsid w:val="00A30E12"/>
    <w:rsid w:val="00A32741"/>
    <w:rsid w:val="00A4253D"/>
    <w:rsid w:val="00A45E8D"/>
    <w:rsid w:val="00A462C5"/>
    <w:rsid w:val="00A50B57"/>
    <w:rsid w:val="00A526FE"/>
    <w:rsid w:val="00A53E98"/>
    <w:rsid w:val="00A600FB"/>
    <w:rsid w:val="00A63D0E"/>
    <w:rsid w:val="00A6607D"/>
    <w:rsid w:val="00A675E8"/>
    <w:rsid w:val="00A714FF"/>
    <w:rsid w:val="00A72480"/>
    <w:rsid w:val="00A73368"/>
    <w:rsid w:val="00A74F65"/>
    <w:rsid w:val="00A76E23"/>
    <w:rsid w:val="00A83C07"/>
    <w:rsid w:val="00A83DBE"/>
    <w:rsid w:val="00A86FB2"/>
    <w:rsid w:val="00A9110D"/>
    <w:rsid w:val="00A92376"/>
    <w:rsid w:val="00AA277E"/>
    <w:rsid w:val="00AB53A9"/>
    <w:rsid w:val="00AC62AD"/>
    <w:rsid w:val="00AC6AF7"/>
    <w:rsid w:val="00AD262B"/>
    <w:rsid w:val="00AD4881"/>
    <w:rsid w:val="00AD63D4"/>
    <w:rsid w:val="00AD6935"/>
    <w:rsid w:val="00AD7891"/>
    <w:rsid w:val="00AE4668"/>
    <w:rsid w:val="00AF3957"/>
    <w:rsid w:val="00AF414E"/>
    <w:rsid w:val="00AF4284"/>
    <w:rsid w:val="00AF4888"/>
    <w:rsid w:val="00AF54D9"/>
    <w:rsid w:val="00B009B8"/>
    <w:rsid w:val="00B01341"/>
    <w:rsid w:val="00B01DFA"/>
    <w:rsid w:val="00B028BD"/>
    <w:rsid w:val="00B057CC"/>
    <w:rsid w:val="00B067A1"/>
    <w:rsid w:val="00B0735E"/>
    <w:rsid w:val="00B07FB6"/>
    <w:rsid w:val="00B103B4"/>
    <w:rsid w:val="00B11EBE"/>
    <w:rsid w:val="00B13424"/>
    <w:rsid w:val="00B1652F"/>
    <w:rsid w:val="00B16BF2"/>
    <w:rsid w:val="00B17740"/>
    <w:rsid w:val="00B22FF0"/>
    <w:rsid w:val="00B265F3"/>
    <w:rsid w:val="00B330F2"/>
    <w:rsid w:val="00B34236"/>
    <w:rsid w:val="00B35E4D"/>
    <w:rsid w:val="00B36508"/>
    <w:rsid w:val="00B37745"/>
    <w:rsid w:val="00B4371D"/>
    <w:rsid w:val="00B54A9F"/>
    <w:rsid w:val="00B56782"/>
    <w:rsid w:val="00B571E7"/>
    <w:rsid w:val="00B61CC2"/>
    <w:rsid w:val="00B62F0A"/>
    <w:rsid w:val="00B651CD"/>
    <w:rsid w:val="00B677BC"/>
    <w:rsid w:val="00B73EAE"/>
    <w:rsid w:val="00B77E44"/>
    <w:rsid w:val="00B849BD"/>
    <w:rsid w:val="00B84DF7"/>
    <w:rsid w:val="00B871E0"/>
    <w:rsid w:val="00B91CB0"/>
    <w:rsid w:val="00B91FC0"/>
    <w:rsid w:val="00BA163E"/>
    <w:rsid w:val="00BA1B5F"/>
    <w:rsid w:val="00BA4863"/>
    <w:rsid w:val="00BB352F"/>
    <w:rsid w:val="00BB6310"/>
    <w:rsid w:val="00BC15BC"/>
    <w:rsid w:val="00BC6050"/>
    <w:rsid w:val="00BD0002"/>
    <w:rsid w:val="00BD08E4"/>
    <w:rsid w:val="00BD0D6C"/>
    <w:rsid w:val="00BD0EE4"/>
    <w:rsid w:val="00BD1168"/>
    <w:rsid w:val="00BD2198"/>
    <w:rsid w:val="00BD27EF"/>
    <w:rsid w:val="00BD5E33"/>
    <w:rsid w:val="00BE2CAB"/>
    <w:rsid w:val="00BE5951"/>
    <w:rsid w:val="00BE73FA"/>
    <w:rsid w:val="00BF115F"/>
    <w:rsid w:val="00BF409B"/>
    <w:rsid w:val="00BF5426"/>
    <w:rsid w:val="00BF7416"/>
    <w:rsid w:val="00C003D8"/>
    <w:rsid w:val="00C06EA3"/>
    <w:rsid w:val="00C1588C"/>
    <w:rsid w:val="00C1609F"/>
    <w:rsid w:val="00C17DF4"/>
    <w:rsid w:val="00C20BB0"/>
    <w:rsid w:val="00C21CB6"/>
    <w:rsid w:val="00C3104C"/>
    <w:rsid w:val="00C33701"/>
    <w:rsid w:val="00C36725"/>
    <w:rsid w:val="00C36EFA"/>
    <w:rsid w:val="00C412EE"/>
    <w:rsid w:val="00C446DA"/>
    <w:rsid w:val="00C52B8D"/>
    <w:rsid w:val="00C554B4"/>
    <w:rsid w:val="00C62B54"/>
    <w:rsid w:val="00C6707F"/>
    <w:rsid w:val="00C67E9C"/>
    <w:rsid w:val="00C70BAF"/>
    <w:rsid w:val="00C75515"/>
    <w:rsid w:val="00C75B22"/>
    <w:rsid w:val="00C80904"/>
    <w:rsid w:val="00C82EC2"/>
    <w:rsid w:val="00C83BAE"/>
    <w:rsid w:val="00C847F6"/>
    <w:rsid w:val="00C851E8"/>
    <w:rsid w:val="00C8594E"/>
    <w:rsid w:val="00C86D56"/>
    <w:rsid w:val="00C90D7D"/>
    <w:rsid w:val="00C90F25"/>
    <w:rsid w:val="00C9156C"/>
    <w:rsid w:val="00C92932"/>
    <w:rsid w:val="00C9355C"/>
    <w:rsid w:val="00C9410C"/>
    <w:rsid w:val="00C94219"/>
    <w:rsid w:val="00C955C6"/>
    <w:rsid w:val="00C978E4"/>
    <w:rsid w:val="00C979DC"/>
    <w:rsid w:val="00CA0CE2"/>
    <w:rsid w:val="00CA49D2"/>
    <w:rsid w:val="00CA68E2"/>
    <w:rsid w:val="00CA6964"/>
    <w:rsid w:val="00CA6CCB"/>
    <w:rsid w:val="00CA7CB8"/>
    <w:rsid w:val="00CB6B55"/>
    <w:rsid w:val="00CC04FA"/>
    <w:rsid w:val="00CC0792"/>
    <w:rsid w:val="00CC0FDF"/>
    <w:rsid w:val="00CC2CD4"/>
    <w:rsid w:val="00CC5C28"/>
    <w:rsid w:val="00CC5D0C"/>
    <w:rsid w:val="00CC736B"/>
    <w:rsid w:val="00CC74B6"/>
    <w:rsid w:val="00CD1028"/>
    <w:rsid w:val="00CD3D54"/>
    <w:rsid w:val="00CD45BC"/>
    <w:rsid w:val="00CD7C32"/>
    <w:rsid w:val="00CE2762"/>
    <w:rsid w:val="00CE2C0D"/>
    <w:rsid w:val="00CE3842"/>
    <w:rsid w:val="00CE6FDC"/>
    <w:rsid w:val="00CF2B06"/>
    <w:rsid w:val="00CF6A0C"/>
    <w:rsid w:val="00CF6E0A"/>
    <w:rsid w:val="00D0493C"/>
    <w:rsid w:val="00D06095"/>
    <w:rsid w:val="00D06C01"/>
    <w:rsid w:val="00D079C6"/>
    <w:rsid w:val="00D15D3B"/>
    <w:rsid w:val="00D2353F"/>
    <w:rsid w:val="00D24866"/>
    <w:rsid w:val="00D25B49"/>
    <w:rsid w:val="00D268CB"/>
    <w:rsid w:val="00D3259B"/>
    <w:rsid w:val="00D33BDD"/>
    <w:rsid w:val="00D41348"/>
    <w:rsid w:val="00D53176"/>
    <w:rsid w:val="00D55377"/>
    <w:rsid w:val="00D57587"/>
    <w:rsid w:val="00D5774A"/>
    <w:rsid w:val="00D6159F"/>
    <w:rsid w:val="00D63C7B"/>
    <w:rsid w:val="00D679F3"/>
    <w:rsid w:val="00D734AF"/>
    <w:rsid w:val="00D73B84"/>
    <w:rsid w:val="00D76655"/>
    <w:rsid w:val="00D804F4"/>
    <w:rsid w:val="00D80B4D"/>
    <w:rsid w:val="00D81E04"/>
    <w:rsid w:val="00D828DB"/>
    <w:rsid w:val="00D8370B"/>
    <w:rsid w:val="00D8573F"/>
    <w:rsid w:val="00D91953"/>
    <w:rsid w:val="00D96E44"/>
    <w:rsid w:val="00DA3430"/>
    <w:rsid w:val="00DA43E2"/>
    <w:rsid w:val="00DA6599"/>
    <w:rsid w:val="00DB1036"/>
    <w:rsid w:val="00DB14AF"/>
    <w:rsid w:val="00DB1CDF"/>
    <w:rsid w:val="00DB798F"/>
    <w:rsid w:val="00DC315B"/>
    <w:rsid w:val="00DC377F"/>
    <w:rsid w:val="00DC6173"/>
    <w:rsid w:val="00DD0934"/>
    <w:rsid w:val="00DD3EEF"/>
    <w:rsid w:val="00DD406F"/>
    <w:rsid w:val="00DE024A"/>
    <w:rsid w:val="00DF01A6"/>
    <w:rsid w:val="00DF4E15"/>
    <w:rsid w:val="00E01B18"/>
    <w:rsid w:val="00E022AD"/>
    <w:rsid w:val="00E03AAE"/>
    <w:rsid w:val="00E10963"/>
    <w:rsid w:val="00E1150C"/>
    <w:rsid w:val="00E1246A"/>
    <w:rsid w:val="00E168CD"/>
    <w:rsid w:val="00E16F69"/>
    <w:rsid w:val="00E21809"/>
    <w:rsid w:val="00E240A1"/>
    <w:rsid w:val="00E257AD"/>
    <w:rsid w:val="00E32087"/>
    <w:rsid w:val="00E3306F"/>
    <w:rsid w:val="00E36ED5"/>
    <w:rsid w:val="00E37166"/>
    <w:rsid w:val="00E419B2"/>
    <w:rsid w:val="00E42435"/>
    <w:rsid w:val="00E458EE"/>
    <w:rsid w:val="00E50EAE"/>
    <w:rsid w:val="00E54CE8"/>
    <w:rsid w:val="00E5655F"/>
    <w:rsid w:val="00E56B43"/>
    <w:rsid w:val="00E571CD"/>
    <w:rsid w:val="00E60482"/>
    <w:rsid w:val="00E6379C"/>
    <w:rsid w:val="00E63F7A"/>
    <w:rsid w:val="00E703E1"/>
    <w:rsid w:val="00E72303"/>
    <w:rsid w:val="00E7438A"/>
    <w:rsid w:val="00E75843"/>
    <w:rsid w:val="00E7714A"/>
    <w:rsid w:val="00E81AB1"/>
    <w:rsid w:val="00E82AAF"/>
    <w:rsid w:val="00E8531C"/>
    <w:rsid w:val="00E85D32"/>
    <w:rsid w:val="00E861F5"/>
    <w:rsid w:val="00E8753D"/>
    <w:rsid w:val="00E879BE"/>
    <w:rsid w:val="00E91A9E"/>
    <w:rsid w:val="00E93E43"/>
    <w:rsid w:val="00E9508F"/>
    <w:rsid w:val="00EA0D1D"/>
    <w:rsid w:val="00EA17C5"/>
    <w:rsid w:val="00EA389A"/>
    <w:rsid w:val="00EB1C4B"/>
    <w:rsid w:val="00EB2ADE"/>
    <w:rsid w:val="00EB3574"/>
    <w:rsid w:val="00EB5EE6"/>
    <w:rsid w:val="00EB6BA5"/>
    <w:rsid w:val="00EC0D0A"/>
    <w:rsid w:val="00EC54CD"/>
    <w:rsid w:val="00EC5825"/>
    <w:rsid w:val="00ED481D"/>
    <w:rsid w:val="00ED5A02"/>
    <w:rsid w:val="00ED706E"/>
    <w:rsid w:val="00EF102E"/>
    <w:rsid w:val="00EF2A44"/>
    <w:rsid w:val="00EF404C"/>
    <w:rsid w:val="00EF6D5B"/>
    <w:rsid w:val="00F0262F"/>
    <w:rsid w:val="00F03106"/>
    <w:rsid w:val="00F06E38"/>
    <w:rsid w:val="00F10080"/>
    <w:rsid w:val="00F1085A"/>
    <w:rsid w:val="00F1194E"/>
    <w:rsid w:val="00F13551"/>
    <w:rsid w:val="00F13E43"/>
    <w:rsid w:val="00F16400"/>
    <w:rsid w:val="00F177FD"/>
    <w:rsid w:val="00F2254B"/>
    <w:rsid w:val="00F25E6E"/>
    <w:rsid w:val="00F308D2"/>
    <w:rsid w:val="00F31846"/>
    <w:rsid w:val="00F31932"/>
    <w:rsid w:val="00F32683"/>
    <w:rsid w:val="00F32EEA"/>
    <w:rsid w:val="00F34653"/>
    <w:rsid w:val="00F374FF"/>
    <w:rsid w:val="00F37A93"/>
    <w:rsid w:val="00F4087E"/>
    <w:rsid w:val="00F40B09"/>
    <w:rsid w:val="00F45BE8"/>
    <w:rsid w:val="00F47812"/>
    <w:rsid w:val="00F57D6F"/>
    <w:rsid w:val="00F62301"/>
    <w:rsid w:val="00F627AC"/>
    <w:rsid w:val="00F6282D"/>
    <w:rsid w:val="00F62D5A"/>
    <w:rsid w:val="00F636E8"/>
    <w:rsid w:val="00F6439A"/>
    <w:rsid w:val="00F66100"/>
    <w:rsid w:val="00F703B2"/>
    <w:rsid w:val="00F70EFE"/>
    <w:rsid w:val="00F7180D"/>
    <w:rsid w:val="00F71B08"/>
    <w:rsid w:val="00F72D98"/>
    <w:rsid w:val="00F74522"/>
    <w:rsid w:val="00F755E9"/>
    <w:rsid w:val="00F77419"/>
    <w:rsid w:val="00F8331F"/>
    <w:rsid w:val="00F84163"/>
    <w:rsid w:val="00F87135"/>
    <w:rsid w:val="00F875C9"/>
    <w:rsid w:val="00F90831"/>
    <w:rsid w:val="00F90FE5"/>
    <w:rsid w:val="00F91D08"/>
    <w:rsid w:val="00F97887"/>
    <w:rsid w:val="00FA6342"/>
    <w:rsid w:val="00FA668B"/>
    <w:rsid w:val="00FB06F2"/>
    <w:rsid w:val="00FB23BD"/>
    <w:rsid w:val="00FB2485"/>
    <w:rsid w:val="00FB7050"/>
    <w:rsid w:val="00FC159E"/>
    <w:rsid w:val="00FC2015"/>
    <w:rsid w:val="00FC21E9"/>
    <w:rsid w:val="00FC24D8"/>
    <w:rsid w:val="00FC335A"/>
    <w:rsid w:val="00FC35D0"/>
    <w:rsid w:val="00FC6A7C"/>
    <w:rsid w:val="00FC725F"/>
    <w:rsid w:val="00FC7414"/>
    <w:rsid w:val="00FC7B56"/>
    <w:rsid w:val="00FD6873"/>
    <w:rsid w:val="00FE07CD"/>
    <w:rsid w:val="00FE1032"/>
    <w:rsid w:val="00FE3FB5"/>
    <w:rsid w:val="00FE7877"/>
    <w:rsid w:val="00FE7BEF"/>
    <w:rsid w:val="00FF0BA4"/>
    <w:rsid w:val="00FF1158"/>
    <w:rsid w:val="00FF1952"/>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543832"/>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paragraph" w:styleId="Heading7">
    <w:name w:val="heading 7"/>
    <w:basedOn w:val="Normal"/>
    <w:next w:val="Normal"/>
    <w:link w:val="Heading7Char"/>
    <w:uiPriority w:val="9"/>
    <w:semiHidden/>
    <w:unhideWhenUsed/>
    <w:qFormat/>
    <w:rsid w:val="0021235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1235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235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
    <w:basedOn w:val="NoSpacing"/>
    <w:link w:val="ListParagraphChar"/>
    <w:uiPriority w:val="34"/>
    <w:qFormat/>
    <w:rsid w:val="00EB3574"/>
    <w:pPr>
      <w:numPr>
        <w:numId w:val="1"/>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uiPriority w:val="39"/>
    <w:unhideWhenUsed/>
    <w:rsid w:val="008140F0"/>
    <w:pPr>
      <w:spacing w:after="100"/>
      <w:ind w:left="220"/>
    </w:pPr>
  </w:style>
  <w:style w:type="paragraph" w:styleId="TOC1">
    <w:name w:val="toc 1"/>
    <w:basedOn w:val="Normal"/>
    <w:next w:val="Normal"/>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BD0EE4"/>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3A06C1"/>
    <w:rPr>
      <w:rFonts w:ascii="Cambria" w:eastAsia="Times New Roman" w:hAnsi="Cambria"/>
      <w:sz w:val="24"/>
      <w:szCs w:val="22"/>
    </w:rPr>
  </w:style>
  <w:style w:type="paragraph" w:styleId="EnvelopeAddress">
    <w:name w:val="envelope address"/>
    <w:basedOn w:val="Normal"/>
    <w:uiPriority w:val="99"/>
    <w:semiHidden/>
    <w:unhideWhenUsed/>
    <w:rsid w:val="00212359"/>
    <w:pPr>
      <w:framePr w:w="7938" w:h="1985" w:hRule="exact" w:hSpace="141" w:wrap="auto" w:hAnchor="page" w:xAlign="center" w:yAlign="bottom"/>
      <w:spacing w:after="0"/>
      <w:ind w:left="2835"/>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12359"/>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12359"/>
    <w:pPr>
      <w:spacing w:after="0"/>
    </w:pPr>
    <w:rPr>
      <w:i/>
      <w:iCs/>
    </w:rPr>
  </w:style>
  <w:style w:type="character" w:customStyle="1" w:styleId="HTMLAddressChar">
    <w:name w:val="HTML Address Char"/>
    <w:basedOn w:val="DefaultParagraphFont"/>
    <w:link w:val="HTMLAddress"/>
    <w:uiPriority w:val="99"/>
    <w:semiHidden/>
    <w:rsid w:val="00212359"/>
    <w:rPr>
      <w:rFonts w:ascii="Cambria" w:eastAsia="Times New Roman" w:hAnsi="Cambria"/>
      <w:i/>
      <w:iCs/>
      <w:sz w:val="24"/>
      <w:szCs w:val="22"/>
    </w:rPr>
  </w:style>
  <w:style w:type="paragraph" w:styleId="Bibliography">
    <w:name w:val="Bibliography"/>
    <w:basedOn w:val="Normal"/>
    <w:next w:val="Normal"/>
    <w:uiPriority w:val="37"/>
    <w:semiHidden/>
    <w:unhideWhenUsed/>
    <w:rsid w:val="00212359"/>
  </w:style>
  <w:style w:type="paragraph" w:styleId="IntenseQuote">
    <w:name w:val="Intense Quote"/>
    <w:basedOn w:val="Normal"/>
    <w:next w:val="Normal"/>
    <w:link w:val="IntenseQuoteChar"/>
    <w:uiPriority w:val="30"/>
    <w:qFormat/>
    <w:rsid w:val="002123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12359"/>
    <w:rPr>
      <w:rFonts w:ascii="Cambria" w:eastAsia="Times New Roman" w:hAnsi="Cambria"/>
      <w:i/>
      <w:iCs/>
      <w:color w:val="4F81BD" w:themeColor="accent1"/>
      <w:sz w:val="24"/>
      <w:szCs w:val="22"/>
    </w:rPr>
  </w:style>
  <w:style w:type="paragraph" w:styleId="BodyText2">
    <w:name w:val="Body Text 2"/>
    <w:basedOn w:val="Normal"/>
    <w:link w:val="BodyText2Char"/>
    <w:uiPriority w:val="99"/>
    <w:semiHidden/>
    <w:unhideWhenUsed/>
    <w:rsid w:val="00212359"/>
    <w:pPr>
      <w:spacing w:line="480" w:lineRule="auto"/>
    </w:pPr>
  </w:style>
  <w:style w:type="character" w:customStyle="1" w:styleId="BodyText2Char">
    <w:name w:val="Body Text 2 Char"/>
    <w:basedOn w:val="DefaultParagraphFont"/>
    <w:link w:val="BodyText2"/>
    <w:uiPriority w:val="99"/>
    <w:semiHidden/>
    <w:rsid w:val="00212359"/>
    <w:rPr>
      <w:rFonts w:ascii="Cambria" w:eastAsia="Times New Roman" w:hAnsi="Cambria"/>
      <w:sz w:val="24"/>
      <w:szCs w:val="22"/>
    </w:rPr>
  </w:style>
  <w:style w:type="paragraph" w:styleId="BodyText3">
    <w:name w:val="Body Text 3"/>
    <w:basedOn w:val="Normal"/>
    <w:link w:val="BodyText3Char"/>
    <w:uiPriority w:val="99"/>
    <w:semiHidden/>
    <w:unhideWhenUsed/>
    <w:rsid w:val="00212359"/>
    <w:rPr>
      <w:sz w:val="16"/>
      <w:szCs w:val="16"/>
    </w:rPr>
  </w:style>
  <w:style w:type="character" w:customStyle="1" w:styleId="BodyText3Char">
    <w:name w:val="Body Text 3 Char"/>
    <w:basedOn w:val="DefaultParagraphFont"/>
    <w:link w:val="BodyText3"/>
    <w:uiPriority w:val="99"/>
    <w:semiHidden/>
    <w:rsid w:val="00212359"/>
    <w:rPr>
      <w:rFonts w:ascii="Cambria" w:eastAsia="Times New Roman" w:hAnsi="Cambria"/>
      <w:sz w:val="16"/>
      <w:szCs w:val="16"/>
    </w:rPr>
  </w:style>
  <w:style w:type="paragraph" w:styleId="Date">
    <w:name w:val="Date"/>
    <w:basedOn w:val="Normal"/>
    <w:next w:val="Normal"/>
    <w:link w:val="DateChar"/>
    <w:uiPriority w:val="99"/>
    <w:semiHidden/>
    <w:unhideWhenUsed/>
    <w:rsid w:val="00212359"/>
  </w:style>
  <w:style w:type="character" w:customStyle="1" w:styleId="DateChar">
    <w:name w:val="Date Char"/>
    <w:basedOn w:val="DefaultParagraphFont"/>
    <w:link w:val="Date"/>
    <w:uiPriority w:val="99"/>
    <w:semiHidden/>
    <w:rsid w:val="00212359"/>
    <w:rPr>
      <w:rFonts w:ascii="Cambria" w:eastAsia="Times New Roman" w:hAnsi="Cambria"/>
      <w:sz w:val="24"/>
      <w:szCs w:val="22"/>
    </w:rPr>
  </w:style>
  <w:style w:type="paragraph" w:styleId="MessageHeader">
    <w:name w:val="Message Header"/>
    <w:basedOn w:val="Normal"/>
    <w:link w:val="MessageHeaderChar"/>
    <w:uiPriority w:val="99"/>
    <w:semiHidden/>
    <w:unhideWhenUsed/>
    <w:rsid w:val="002123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12359"/>
    <w:rPr>
      <w:rFonts w:asciiTheme="majorHAnsi" w:eastAsiaTheme="majorEastAsia" w:hAnsiTheme="majorHAnsi" w:cstheme="majorBidi"/>
      <w:sz w:val="24"/>
      <w:szCs w:val="24"/>
      <w:shd w:val="pct20" w:color="auto" w:fill="auto"/>
    </w:rPr>
  </w:style>
  <w:style w:type="paragraph" w:styleId="TOCHeading">
    <w:name w:val="TOC Heading"/>
    <w:basedOn w:val="Heading1"/>
    <w:next w:val="Normal"/>
    <w:uiPriority w:val="39"/>
    <w:semiHidden/>
    <w:unhideWhenUsed/>
    <w:qFormat/>
    <w:rsid w:val="00212359"/>
    <w:pPr>
      <w:keepNext/>
      <w:keepLines/>
      <w:autoSpaceDE/>
      <w:autoSpaceDN/>
      <w:adjustRightInd/>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styleId="DocumentMap">
    <w:name w:val="Document Map"/>
    <w:basedOn w:val="Normal"/>
    <w:link w:val="DocumentMapChar"/>
    <w:uiPriority w:val="99"/>
    <w:semiHidden/>
    <w:unhideWhenUsed/>
    <w:rsid w:val="00212359"/>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12359"/>
    <w:rPr>
      <w:rFonts w:ascii="Segoe UI" w:eastAsia="Times New Roman" w:hAnsi="Segoe UI" w:cs="Segoe UI"/>
      <w:sz w:val="16"/>
      <w:szCs w:val="16"/>
    </w:rPr>
  </w:style>
  <w:style w:type="paragraph" w:styleId="Closing">
    <w:name w:val="Closing"/>
    <w:basedOn w:val="Normal"/>
    <w:link w:val="ClosingChar"/>
    <w:uiPriority w:val="99"/>
    <w:semiHidden/>
    <w:unhideWhenUsed/>
    <w:rsid w:val="00212359"/>
    <w:pPr>
      <w:spacing w:after="0"/>
      <w:ind w:left="4252"/>
    </w:pPr>
  </w:style>
  <w:style w:type="character" w:customStyle="1" w:styleId="ClosingChar">
    <w:name w:val="Closing Char"/>
    <w:basedOn w:val="DefaultParagraphFont"/>
    <w:link w:val="Closing"/>
    <w:uiPriority w:val="99"/>
    <w:semiHidden/>
    <w:rsid w:val="00212359"/>
    <w:rPr>
      <w:rFonts w:ascii="Cambria" w:eastAsia="Times New Roman" w:hAnsi="Cambria"/>
      <w:sz w:val="24"/>
      <w:szCs w:val="22"/>
    </w:rPr>
  </w:style>
  <w:style w:type="paragraph" w:styleId="Index1">
    <w:name w:val="index 1"/>
    <w:basedOn w:val="Normal"/>
    <w:next w:val="Normal"/>
    <w:uiPriority w:val="99"/>
    <w:semiHidden/>
    <w:unhideWhenUsed/>
    <w:rsid w:val="00212359"/>
    <w:pPr>
      <w:spacing w:after="0"/>
      <w:ind w:left="240" w:hanging="240"/>
    </w:pPr>
  </w:style>
  <w:style w:type="paragraph" w:styleId="Index2">
    <w:name w:val="index 2"/>
    <w:basedOn w:val="Normal"/>
    <w:next w:val="Normal"/>
    <w:uiPriority w:val="99"/>
    <w:semiHidden/>
    <w:unhideWhenUsed/>
    <w:rsid w:val="00212359"/>
    <w:pPr>
      <w:spacing w:after="0"/>
      <w:ind w:left="480" w:hanging="240"/>
    </w:pPr>
  </w:style>
  <w:style w:type="paragraph" w:styleId="Index3">
    <w:name w:val="index 3"/>
    <w:basedOn w:val="Normal"/>
    <w:next w:val="Normal"/>
    <w:uiPriority w:val="99"/>
    <w:semiHidden/>
    <w:unhideWhenUsed/>
    <w:rsid w:val="00212359"/>
    <w:pPr>
      <w:spacing w:after="0"/>
      <w:ind w:left="720" w:hanging="240"/>
    </w:pPr>
  </w:style>
  <w:style w:type="paragraph" w:styleId="Index4">
    <w:name w:val="index 4"/>
    <w:basedOn w:val="Normal"/>
    <w:next w:val="Normal"/>
    <w:uiPriority w:val="99"/>
    <w:semiHidden/>
    <w:unhideWhenUsed/>
    <w:rsid w:val="00212359"/>
    <w:pPr>
      <w:spacing w:after="0"/>
      <w:ind w:left="960" w:hanging="240"/>
    </w:pPr>
  </w:style>
  <w:style w:type="paragraph" w:styleId="Index5">
    <w:name w:val="index 5"/>
    <w:basedOn w:val="Normal"/>
    <w:next w:val="Normal"/>
    <w:uiPriority w:val="99"/>
    <w:semiHidden/>
    <w:unhideWhenUsed/>
    <w:rsid w:val="00212359"/>
    <w:pPr>
      <w:spacing w:after="0"/>
      <w:ind w:left="1200" w:hanging="240"/>
    </w:pPr>
  </w:style>
  <w:style w:type="paragraph" w:styleId="Index6">
    <w:name w:val="index 6"/>
    <w:basedOn w:val="Normal"/>
    <w:next w:val="Normal"/>
    <w:uiPriority w:val="99"/>
    <w:semiHidden/>
    <w:unhideWhenUsed/>
    <w:rsid w:val="00212359"/>
    <w:pPr>
      <w:spacing w:after="0"/>
      <w:ind w:left="1440" w:hanging="240"/>
    </w:pPr>
  </w:style>
  <w:style w:type="paragraph" w:styleId="Index7">
    <w:name w:val="index 7"/>
    <w:basedOn w:val="Normal"/>
    <w:next w:val="Normal"/>
    <w:uiPriority w:val="99"/>
    <w:semiHidden/>
    <w:unhideWhenUsed/>
    <w:rsid w:val="00212359"/>
    <w:pPr>
      <w:spacing w:after="0"/>
      <w:ind w:left="1680" w:hanging="240"/>
    </w:pPr>
  </w:style>
  <w:style w:type="paragraph" w:styleId="Index8">
    <w:name w:val="index 8"/>
    <w:basedOn w:val="Normal"/>
    <w:next w:val="Normal"/>
    <w:uiPriority w:val="99"/>
    <w:semiHidden/>
    <w:unhideWhenUsed/>
    <w:rsid w:val="00212359"/>
    <w:pPr>
      <w:spacing w:after="0"/>
      <w:ind w:left="1920" w:hanging="240"/>
    </w:pPr>
  </w:style>
  <w:style w:type="paragraph" w:styleId="Index9">
    <w:name w:val="index 9"/>
    <w:basedOn w:val="Normal"/>
    <w:next w:val="Normal"/>
    <w:uiPriority w:val="99"/>
    <w:semiHidden/>
    <w:unhideWhenUsed/>
    <w:rsid w:val="00212359"/>
    <w:pPr>
      <w:spacing w:after="0"/>
      <w:ind w:left="2160" w:hanging="240"/>
    </w:pPr>
  </w:style>
  <w:style w:type="paragraph" w:styleId="Caption">
    <w:name w:val="caption"/>
    <w:basedOn w:val="Normal"/>
    <w:next w:val="Normal"/>
    <w:uiPriority w:val="35"/>
    <w:semiHidden/>
    <w:unhideWhenUsed/>
    <w:qFormat/>
    <w:rsid w:val="00212359"/>
    <w:pPr>
      <w:spacing w:after="200"/>
    </w:pPr>
    <w:rPr>
      <w:i/>
      <w:iCs/>
      <w:color w:val="1F497D" w:themeColor="text2"/>
      <w:sz w:val="18"/>
      <w:szCs w:val="18"/>
    </w:rPr>
  </w:style>
  <w:style w:type="paragraph" w:styleId="List">
    <w:name w:val="List"/>
    <w:basedOn w:val="Normal"/>
    <w:uiPriority w:val="99"/>
    <w:semiHidden/>
    <w:unhideWhenUsed/>
    <w:rsid w:val="00212359"/>
    <w:pPr>
      <w:ind w:left="283" w:hanging="283"/>
      <w:contextualSpacing/>
    </w:pPr>
  </w:style>
  <w:style w:type="paragraph" w:styleId="List2">
    <w:name w:val="List 2"/>
    <w:basedOn w:val="Normal"/>
    <w:uiPriority w:val="99"/>
    <w:semiHidden/>
    <w:unhideWhenUsed/>
    <w:rsid w:val="00212359"/>
    <w:pPr>
      <w:ind w:left="566" w:hanging="283"/>
      <w:contextualSpacing/>
    </w:pPr>
  </w:style>
  <w:style w:type="paragraph" w:styleId="List3">
    <w:name w:val="List 3"/>
    <w:basedOn w:val="Normal"/>
    <w:uiPriority w:val="99"/>
    <w:semiHidden/>
    <w:unhideWhenUsed/>
    <w:rsid w:val="00212359"/>
    <w:pPr>
      <w:ind w:left="849" w:hanging="283"/>
      <w:contextualSpacing/>
    </w:pPr>
  </w:style>
  <w:style w:type="paragraph" w:styleId="List4">
    <w:name w:val="List 4"/>
    <w:basedOn w:val="Normal"/>
    <w:uiPriority w:val="99"/>
    <w:semiHidden/>
    <w:unhideWhenUsed/>
    <w:rsid w:val="00212359"/>
    <w:pPr>
      <w:ind w:left="1132" w:hanging="283"/>
      <w:contextualSpacing/>
    </w:pPr>
  </w:style>
  <w:style w:type="paragraph" w:styleId="List5">
    <w:name w:val="List 5"/>
    <w:basedOn w:val="Normal"/>
    <w:uiPriority w:val="99"/>
    <w:semiHidden/>
    <w:unhideWhenUsed/>
    <w:rsid w:val="00212359"/>
    <w:pPr>
      <w:ind w:left="1415" w:hanging="283"/>
      <w:contextualSpacing/>
    </w:pPr>
  </w:style>
  <w:style w:type="paragraph" w:styleId="ListNumber">
    <w:name w:val="List Number"/>
    <w:basedOn w:val="Normal"/>
    <w:uiPriority w:val="99"/>
    <w:semiHidden/>
    <w:unhideWhenUsed/>
    <w:rsid w:val="00212359"/>
    <w:pPr>
      <w:numPr>
        <w:numId w:val="4"/>
      </w:numPr>
      <w:contextualSpacing/>
    </w:pPr>
  </w:style>
  <w:style w:type="paragraph" w:styleId="ListNumber2">
    <w:name w:val="List Number 2"/>
    <w:basedOn w:val="Normal"/>
    <w:uiPriority w:val="99"/>
    <w:semiHidden/>
    <w:unhideWhenUsed/>
    <w:rsid w:val="00212359"/>
    <w:pPr>
      <w:numPr>
        <w:numId w:val="5"/>
      </w:numPr>
      <w:contextualSpacing/>
    </w:pPr>
  </w:style>
  <w:style w:type="paragraph" w:styleId="ListNumber3">
    <w:name w:val="List Number 3"/>
    <w:basedOn w:val="Normal"/>
    <w:uiPriority w:val="99"/>
    <w:semiHidden/>
    <w:unhideWhenUsed/>
    <w:rsid w:val="00212359"/>
    <w:pPr>
      <w:numPr>
        <w:numId w:val="6"/>
      </w:numPr>
      <w:contextualSpacing/>
    </w:pPr>
  </w:style>
  <w:style w:type="paragraph" w:styleId="ListNumber4">
    <w:name w:val="List Number 4"/>
    <w:basedOn w:val="Normal"/>
    <w:uiPriority w:val="99"/>
    <w:semiHidden/>
    <w:unhideWhenUsed/>
    <w:rsid w:val="00212359"/>
    <w:pPr>
      <w:numPr>
        <w:numId w:val="7"/>
      </w:numPr>
      <w:contextualSpacing/>
    </w:pPr>
  </w:style>
  <w:style w:type="paragraph" w:styleId="ListNumber5">
    <w:name w:val="List Number 5"/>
    <w:basedOn w:val="Normal"/>
    <w:uiPriority w:val="99"/>
    <w:semiHidden/>
    <w:unhideWhenUsed/>
    <w:rsid w:val="00212359"/>
    <w:pPr>
      <w:numPr>
        <w:numId w:val="8"/>
      </w:numPr>
      <w:contextualSpacing/>
    </w:pPr>
  </w:style>
  <w:style w:type="paragraph" w:styleId="ListBullet">
    <w:name w:val="List Bullet"/>
    <w:basedOn w:val="Normal"/>
    <w:uiPriority w:val="99"/>
    <w:semiHidden/>
    <w:unhideWhenUsed/>
    <w:rsid w:val="00212359"/>
    <w:pPr>
      <w:numPr>
        <w:numId w:val="9"/>
      </w:numPr>
      <w:contextualSpacing/>
    </w:pPr>
  </w:style>
  <w:style w:type="paragraph" w:styleId="ListBullet2">
    <w:name w:val="List Bullet 2"/>
    <w:basedOn w:val="Normal"/>
    <w:uiPriority w:val="99"/>
    <w:semiHidden/>
    <w:unhideWhenUsed/>
    <w:rsid w:val="00212359"/>
    <w:pPr>
      <w:numPr>
        <w:numId w:val="10"/>
      </w:numPr>
      <w:contextualSpacing/>
    </w:pPr>
  </w:style>
  <w:style w:type="paragraph" w:styleId="ListBullet3">
    <w:name w:val="List Bullet 3"/>
    <w:basedOn w:val="Normal"/>
    <w:uiPriority w:val="99"/>
    <w:semiHidden/>
    <w:unhideWhenUsed/>
    <w:rsid w:val="00212359"/>
    <w:pPr>
      <w:numPr>
        <w:numId w:val="11"/>
      </w:numPr>
      <w:contextualSpacing/>
    </w:pPr>
  </w:style>
  <w:style w:type="paragraph" w:styleId="ListBullet4">
    <w:name w:val="List Bullet 4"/>
    <w:basedOn w:val="Normal"/>
    <w:uiPriority w:val="99"/>
    <w:semiHidden/>
    <w:unhideWhenUsed/>
    <w:rsid w:val="00212359"/>
    <w:pPr>
      <w:numPr>
        <w:numId w:val="12"/>
      </w:numPr>
      <w:contextualSpacing/>
    </w:pPr>
  </w:style>
  <w:style w:type="paragraph" w:styleId="ListBullet5">
    <w:name w:val="List Bullet 5"/>
    <w:basedOn w:val="Normal"/>
    <w:uiPriority w:val="99"/>
    <w:semiHidden/>
    <w:unhideWhenUsed/>
    <w:rsid w:val="00212359"/>
    <w:pPr>
      <w:numPr>
        <w:numId w:val="13"/>
      </w:numPr>
      <w:contextualSpacing/>
    </w:pPr>
  </w:style>
  <w:style w:type="paragraph" w:styleId="ListContinue">
    <w:name w:val="List Continue"/>
    <w:basedOn w:val="Normal"/>
    <w:uiPriority w:val="99"/>
    <w:semiHidden/>
    <w:unhideWhenUsed/>
    <w:rsid w:val="00212359"/>
    <w:pPr>
      <w:ind w:left="283"/>
      <w:contextualSpacing/>
    </w:pPr>
  </w:style>
  <w:style w:type="paragraph" w:styleId="ListContinue2">
    <w:name w:val="List Continue 2"/>
    <w:basedOn w:val="Normal"/>
    <w:uiPriority w:val="99"/>
    <w:semiHidden/>
    <w:unhideWhenUsed/>
    <w:rsid w:val="00212359"/>
    <w:pPr>
      <w:ind w:left="566"/>
      <w:contextualSpacing/>
    </w:pPr>
  </w:style>
  <w:style w:type="paragraph" w:styleId="ListContinue3">
    <w:name w:val="List Continue 3"/>
    <w:basedOn w:val="Normal"/>
    <w:uiPriority w:val="99"/>
    <w:semiHidden/>
    <w:unhideWhenUsed/>
    <w:rsid w:val="00212359"/>
    <w:pPr>
      <w:ind w:left="849"/>
      <w:contextualSpacing/>
    </w:pPr>
  </w:style>
  <w:style w:type="paragraph" w:styleId="ListContinue4">
    <w:name w:val="List Continue 4"/>
    <w:basedOn w:val="Normal"/>
    <w:uiPriority w:val="99"/>
    <w:semiHidden/>
    <w:unhideWhenUsed/>
    <w:rsid w:val="00212359"/>
    <w:pPr>
      <w:ind w:left="1132"/>
      <w:contextualSpacing/>
    </w:pPr>
  </w:style>
  <w:style w:type="paragraph" w:styleId="ListContinue5">
    <w:name w:val="List Continue 5"/>
    <w:basedOn w:val="Normal"/>
    <w:uiPriority w:val="99"/>
    <w:semiHidden/>
    <w:unhideWhenUsed/>
    <w:rsid w:val="00212359"/>
    <w:pPr>
      <w:ind w:left="1415"/>
      <w:contextualSpacing/>
    </w:pPr>
  </w:style>
  <w:style w:type="paragraph" w:styleId="BlockText">
    <w:name w:val="Block Text"/>
    <w:basedOn w:val="Normal"/>
    <w:uiPriority w:val="99"/>
    <w:semiHidden/>
    <w:unhideWhenUsed/>
    <w:rsid w:val="002123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HTMLPreformatted">
    <w:name w:val="HTML Preformatted"/>
    <w:basedOn w:val="Normal"/>
    <w:link w:val="HTMLPreformattedChar"/>
    <w:uiPriority w:val="99"/>
    <w:semiHidden/>
    <w:unhideWhenUsed/>
    <w:rsid w:val="00212359"/>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2359"/>
    <w:rPr>
      <w:rFonts w:ascii="Consolas" w:eastAsia="Times New Roman" w:hAnsi="Consolas"/>
    </w:rPr>
  </w:style>
  <w:style w:type="paragraph" w:styleId="BodyTextFirstIndent">
    <w:name w:val="Body Text First Indent"/>
    <w:basedOn w:val="BodyText"/>
    <w:link w:val="BodyTextFirstIndentChar"/>
    <w:uiPriority w:val="99"/>
    <w:semiHidden/>
    <w:unhideWhenUsed/>
    <w:rsid w:val="00212359"/>
    <w:pPr>
      <w:spacing w:before="0" w:after="120" w:line="240" w:lineRule="auto"/>
      <w:ind w:firstLine="360"/>
    </w:pPr>
    <w:rPr>
      <w:rFonts w:ascii="Cambria" w:eastAsia="Times New Roman" w:hAnsi="Cambria"/>
      <w:szCs w:val="22"/>
      <w:lang w:val="en-US"/>
    </w:rPr>
  </w:style>
  <w:style w:type="character" w:customStyle="1" w:styleId="BodyTextFirstIndentChar">
    <w:name w:val="Body Text First Indent Char"/>
    <w:basedOn w:val="BodyTextChar"/>
    <w:link w:val="BodyTextFirstIndent"/>
    <w:uiPriority w:val="99"/>
    <w:semiHidden/>
    <w:rsid w:val="00212359"/>
    <w:rPr>
      <w:rFonts w:ascii="Cambria" w:eastAsia="Times New Roman" w:hAnsi="Cambria" w:cs="Times New Roman"/>
      <w:sz w:val="24"/>
      <w:szCs w:val="22"/>
      <w:lang w:val="en-GB"/>
    </w:rPr>
  </w:style>
  <w:style w:type="paragraph" w:styleId="BodyTextIndent">
    <w:name w:val="Body Text Indent"/>
    <w:basedOn w:val="Normal"/>
    <w:link w:val="BodyTextIndentChar"/>
    <w:uiPriority w:val="99"/>
    <w:semiHidden/>
    <w:unhideWhenUsed/>
    <w:rsid w:val="00212359"/>
    <w:pPr>
      <w:ind w:left="283"/>
    </w:pPr>
  </w:style>
  <w:style w:type="character" w:customStyle="1" w:styleId="BodyTextIndentChar">
    <w:name w:val="Body Text Indent Char"/>
    <w:basedOn w:val="DefaultParagraphFont"/>
    <w:link w:val="BodyTextIndent"/>
    <w:uiPriority w:val="99"/>
    <w:semiHidden/>
    <w:rsid w:val="00212359"/>
    <w:rPr>
      <w:rFonts w:ascii="Cambria" w:eastAsia="Times New Roman" w:hAnsi="Cambria"/>
      <w:sz w:val="24"/>
      <w:szCs w:val="22"/>
    </w:rPr>
  </w:style>
  <w:style w:type="paragraph" w:styleId="BodyTextIndent2">
    <w:name w:val="Body Text Indent 2"/>
    <w:basedOn w:val="Normal"/>
    <w:link w:val="BodyTextIndent2Char"/>
    <w:uiPriority w:val="99"/>
    <w:semiHidden/>
    <w:unhideWhenUsed/>
    <w:rsid w:val="00212359"/>
    <w:pPr>
      <w:spacing w:line="480" w:lineRule="auto"/>
      <w:ind w:left="283"/>
    </w:pPr>
  </w:style>
  <w:style w:type="character" w:customStyle="1" w:styleId="BodyTextIndent2Char">
    <w:name w:val="Body Text Indent 2 Char"/>
    <w:basedOn w:val="DefaultParagraphFont"/>
    <w:link w:val="BodyTextIndent2"/>
    <w:uiPriority w:val="99"/>
    <w:semiHidden/>
    <w:rsid w:val="00212359"/>
    <w:rPr>
      <w:rFonts w:ascii="Cambria" w:eastAsia="Times New Roman" w:hAnsi="Cambria"/>
      <w:sz w:val="24"/>
      <w:szCs w:val="22"/>
    </w:rPr>
  </w:style>
  <w:style w:type="paragraph" w:styleId="BodyTextIndent3">
    <w:name w:val="Body Text Indent 3"/>
    <w:basedOn w:val="Normal"/>
    <w:link w:val="BodyTextIndent3Char"/>
    <w:uiPriority w:val="99"/>
    <w:semiHidden/>
    <w:unhideWhenUsed/>
    <w:rsid w:val="00212359"/>
    <w:pPr>
      <w:ind w:left="283"/>
    </w:pPr>
    <w:rPr>
      <w:sz w:val="16"/>
      <w:szCs w:val="16"/>
    </w:rPr>
  </w:style>
  <w:style w:type="character" w:customStyle="1" w:styleId="BodyTextIndent3Char">
    <w:name w:val="Body Text Indent 3 Char"/>
    <w:basedOn w:val="DefaultParagraphFont"/>
    <w:link w:val="BodyTextIndent3"/>
    <w:uiPriority w:val="99"/>
    <w:semiHidden/>
    <w:rsid w:val="00212359"/>
    <w:rPr>
      <w:rFonts w:ascii="Cambria" w:eastAsia="Times New Roman" w:hAnsi="Cambria"/>
      <w:sz w:val="16"/>
      <w:szCs w:val="16"/>
    </w:rPr>
  </w:style>
  <w:style w:type="paragraph" w:styleId="BodyTextFirstIndent2">
    <w:name w:val="Body Text First Indent 2"/>
    <w:basedOn w:val="BodyTextIndent"/>
    <w:link w:val="BodyTextFirstIndent2Char"/>
    <w:uiPriority w:val="99"/>
    <w:semiHidden/>
    <w:unhideWhenUsed/>
    <w:rsid w:val="00212359"/>
    <w:pPr>
      <w:ind w:left="360" w:firstLine="360"/>
    </w:pPr>
  </w:style>
  <w:style w:type="character" w:customStyle="1" w:styleId="BodyTextFirstIndent2Char">
    <w:name w:val="Body Text First Indent 2 Char"/>
    <w:basedOn w:val="BodyTextIndentChar"/>
    <w:link w:val="BodyTextFirstIndent2"/>
    <w:uiPriority w:val="99"/>
    <w:semiHidden/>
    <w:rsid w:val="00212359"/>
    <w:rPr>
      <w:rFonts w:ascii="Cambria" w:eastAsia="Times New Roman" w:hAnsi="Cambria"/>
      <w:sz w:val="24"/>
      <w:szCs w:val="22"/>
    </w:rPr>
  </w:style>
  <w:style w:type="paragraph" w:styleId="NormalIndent">
    <w:name w:val="Normal Indent"/>
    <w:basedOn w:val="Normal"/>
    <w:uiPriority w:val="99"/>
    <w:semiHidden/>
    <w:unhideWhenUsed/>
    <w:rsid w:val="00212359"/>
    <w:pPr>
      <w:ind w:left="708"/>
    </w:pPr>
  </w:style>
  <w:style w:type="paragraph" w:styleId="Salutation">
    <w:name w:val="Salutation"/>
    <w:basedOn w:val="Normal"/>
    <w:next w:val="Normal"/>
    <w:link w:val="SalutationChar"/>
    <w:uiPriority w:val="99"/>
    <w:semiHidden/>
    <w:unhideWhenUsed/>
    <w:rsid w:val="00212359"/>
  </w:style>
  <w:style w:type="character" w:customStyle="1" w:styleId="SalutationChar">
    <w:name w:val="Salutation Char"/>
    <w:basedOn w:val="DefaultParagraphFont"/>
    <w:link w:val="Salutation"/>
    <w:uiPriority w:val="99"/>
    <w:semiHidden/>
    <w:rsid w:val="00212359"/>
    <w:rPr>
      <w:rFonts w:ascii="Cambria" w:eastAsia="Times New Roman" w:hAnsi="Cambria"/>
      <w:sz w:val="24"/>
      <w:szCs w:val="22"/>
    </w:rPr>
  </w:style>
  <w:style w:type="paragraph" w:styleId="Signature">
    <w:name w:val="Signature"/>
    <w:basedOn w:val="Normal"/>
    <w:link w:val="SignatureChar"/>
    <w:uiPriority w:val="99"/>
    <w:semiHidden/>
    <w:unhideWhenUsed/>
    <w:rsid w:val="00212359"/>
    <w:pPr>
      <w:spacing w:after="0"/>
      <w:ind w:left="4252"/>
    </w:pPr>
  </w:style>
  <w:style w:type="character" w:customStyle="1" w:styleId="SignatureChar">
    <w:name w:val="Signature Char"/>
    <w:basedOn w:val="DefaultParagraphFont"/>
    <w:link w:val="Signature"/>
    <w:uiPriority w:val="99"/>
    <w:semiHidden/>
    <w:rsid w:val="00212359"/>
    <w:rPr>
      <w:rFonts w:ascii="Cambria" w:eastAsia="Times New Roman" w:hAnsi="Cambria"/>
      <w:sz w:val="24"/>
      <w:szCs w:val="22"/>
    </w:rPr>
  </w:style>
  <w:style w:type="paragraph" w:styleId="E-mailSignature">
    <w:name w:val="E-mail Signature"/>
    <w:basedOn w:val="Normal"/>
    <w:link w:val="E-mailSignatureChar"/>
    <w:uiPriority w:val="99"/>
    <w:semiHidden/>
    <w:unhideWhenUsed/>
    <w:rsid w:val="00212359"/>
    <w:pPr>
      <w:spacing w:after="0"/>
    </w:pPr>
  </w:style>
  <w:style w:type="character" w:customStyle="1" w:styleId="E-mailSignatureChar">
    <w:name w:val="E-mail Signature Char"/>
    <w:basedOn w:val="DefaultParagraphFont"/>
    <w:link w:val="E-mailSignature"/>
    <w:uiPriority w:val="99"/>
    <w:semiHidden/>
    <w:rsid w:val="00212359"/>
    <w:rPr>
      <w:rFonts w:ascii="Cambria" w:eastAsia="Times New Roman" w:hAnsi="Cambria"/>
      <w:sz w:val="24"/>
      <w:szCs w:val="22"/>
    </w:rPr>
  </w:style>
  <w:style w:type="paragraph" w:styleId="Subtitle">
    <w:name w:val="Subtitle"/>
    <w:basedOn w:val="Normal"/>
    <w:next w:val="Normal"/>
    <w:link w:val="SubtitleChar"/>
    <w:uiPriority w:val="11"/>
    <w:qFormat/>
    <w:rsid w:val="0021235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212359"/>
    <w:rPr>
      <w:rFonts w:asciiTheme="minorHAnsi" w:eastAsiaTheme="minorEastAsia" w:hAnsiTheme="minorHAnsi" w:cstheme="minorBidi"/>
      <w:color w:val="5A5A5A" w:themeColor="text1" w:themeTint="A5"/>
      <w:spacing w:val="15"/>
      <w:sz w:val="22"/>
      <w:szCs w:val="22"/>
    </w:rPr>
  </w:style>
  <w:style w:type="paragraph" w:styleId="TableofFigures">
    <w:name w:val="table of figures"/>
    <w:basedOn w:val="Normal"/>
    <w:next w:val="Normal"/>
    <w:uiPriority w:val="99"/>
    <w:semiHidden/>
    <w:unhideWhenUsed/>
    <w:rsid w:val="00212359"/>
    <w:pPr>
      <w:spacing w:after="0"/>
    </w:pPr>
  </w:style>
  <w:style w:type="paragraph" w:styleId="TableofAuthorities">
    <w:name w:val="table of authorities"/>
    <w:basedOn w:val="Normal"/>
    <w:next w:val="Normal"/>
    <w:uiPriority w:val="99"/>
    <w:semiHidden/>
    <w:unhideWhenUsed/>
    <w:rsid w:val="00212359"/>
    <w:pPr>
      <w:spacing w:after="0"/>
      <w:ind w:left="240" w:hanging="240"/>
    </w:pPr>
  </w:style>
  <w:style w:type="paragraph" w:styleId="MacroText">
    <w:name w:val="macro"/>
    <w:link w:val="MacroTextChar"/>
    <w:uiPriority w:val="99"/>
    <w:semiHidden/>
    <w:unhideWhenUsed/>
    <w:rsid w:val="00212359"/>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rPr>
  </w:style>
  <w:style w:type="character" w:customStyle="1" w:styleId="MacroTextChar">
    <w:name w:val="Macro Text Char"/>
    <w:basedOn w:val="DefaultParagraphFont"/>
    <w:link w:val="MacroText"/>
    <w:uiPriority w:val="99"/>
    <w:semiHidden/>
    <w:rsid w:val="00212359"/>
    <w:rPr>
      <w:rFonts w:ascii="Consolas" w:eastAsia="Times New Roman" w:hAnsi="Consolas"/>
    </w:rPr>
  </w:style>
  <w:style w:type="paragraph" w:styleId="Title">
    <w:name w:val="Title"/>
    <w:basedOn w:val="Normal"/>
    <w:next w:val="Normal"/>
    <w:link w:val="TitleChar"/>
    <w:uiPriority w:val="10"/>
    <w:qFormat/>
    <w:rsid w:val="0021235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2359"/>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212359"/>
    <w:rPr>
      <w:rFonts w:asciiTheme="majorHAnsi" w:eastAsiaTheme="majorEastAsia" w:hAnsiTheme="majorHAnsi" w:cstheme="majorBidi"/>
      <w:i/>
      <w:iCs/>
      <w:color w:val="243F60" w:themeColor="accent1" w:themeShade="7F"/>
      <w:sz w:val="24"/>
      <w:szCs w:val="22"/>
    </w:rPr>
  </w:style>
  <w:style w:type="character" w:customStyle="1" w:styleId="Heading8Char">
    <w:name w:val="Heading 8 Char"/>
    <w:basedOn w:val="DefaultParagraphFont"/>
    <w:link w:val="Heading8"/>
    <w:uiPriority w:val="9"/>
    <w:semiHidden/>
    <w:rsid w:val="002123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2359"/>
    <w:rPr>
      <w:rFonts w:asciiTheme="majorHAnsi" w:eastAsiaTheme="majorEastAsia" w:hAnsiTheme="majorHAnsi" w:cstheme="majorBidi"/>
      <w:i/>
      <w:iCs/>
      <w:color w:val="272727" w:themeColor="text1" w:themeTint="D8"/>
      <w:sz w:val="21"/>
      <w:szCs w:val="21"/>
    </w:rPr>
  </w:style>
  <w:style w:type="paragraph" w:styleId="NoteHeading">
    <w:name w:val="Note Heading"/>
    <w:basedOn w:val="Normal"/>
    <w:next w:val="Normal"/>
    <w:link w:val="NoteHeadingChar"/>
    <w:uiPriority w:val="99"/>
    <w:semiHidden/>
    <w:unhideWhenUsed/>
    <w:rsid w:val="00212359"/>
    <w:pPr>
      <w:spacing w:after="0"/>
    </w:pPr>
  </w:style>
  <w:style w:type="character" w:customStyle="1" w:styleId="NoteHeadingChar">
    <w:name w:val="Note Heading Char"/>
    <w:basedOn w:val="DefaultParagraphFont"/>
    <w:link w:val="NoteHeading"/>
    <w:uiPriority w:val="99"/>
    <w:semiHidden/>
    <w:rsid w:val="00212359"/>
    <w:rPr>
      <w:rFonts w:ascii="Cambria" w:eastAsia="Times New Roman" w:hAnsi="Cambria"/>
      <w:sz w:val="24"/>
      <w:szCs w:val="22"/>
    </w:rPr>
  </w:style>
  <w:style w:type="paragraph" w:styleId="IndexHeading">
    <w:name w:val="index heading"/>
    <w:basedOn w:val="Normal"/>
    <w:next w:val="Index1"/>
    <w:uiPriority w:val="99"/>
    <w:semiHidden/>
    <w:unhideWhenUsed/>
    <w:rsid w:val="00212359"/>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212359"/>
    <w:pPr>
      <w:spacing w:before="120"/>
    </w:pPr>
    <w:rPr>
      <w:rFonts w:asciiTheme="majorHAnsi" w:eastAsiaTheme="majorEastAsia" w:hAnsiTheme="majorHAnsi" w:cstheme="majorBidi"/>
      <w:b/>
      <w:bCs/>
      <w:szCs w:val="24"/>
    </w:rPr>
  </w:style>
  <w:style w:type="paragraph" w:styleId="TOC3">
    <w:name w:val="toc 3"/>
    <w:basedOn w:val="Normal"/>
    <w:next w:val="Normal"/>
    <w:uiPriority w:val="39"/>
    <w:semiHidden/>
    <w:unhideWhenUsed/>
    <w:rsid w:val="00212359"/>
    <w:pPr>
      <w:spacing w:after="100"/>
      <w:ind w:left="480"/>
    </w:pPr>
  </w:style>
  <w:style w:type="paragraph" w:styleId="TOC4">
    <w:name w:val="toc 4"/>
    <w:basedOn w:val="Normal"/>
    <w:next w:val="Normal"/>
    <w:uiPriority w:val="39"/>
    <w:semiHidden/>
    <w:unhideWhenUsed/>
    <w:rsid w:val="00212359"/>
    <w:pPr>
      <w:spacing w:after="100"/>
      <w:ind w:left="720"/>
    </w:pPr>
  </w:style>
  <w:style w:type="paragraph" w:styleId="TOC5">
    <w:name w:val="toc 5"/>
    <w:basedOn w:val="Normal"/>
    <w:next w:val="Normal"/>
    <w:uiPriority w:val="39"/>
    <w:semiHidden/>
    <w:unhideWhenUsed/>
    <w:rsid w:val="00212359"/>
    <w:pPr>
      <w:spacing w:after="100"/>
      <w:ind w:left="960"/>
    </w:pPr>
  </w:style>
  <w:style w:type="paragraph" w:styleId="TOC6">
    <w:name w:val="toc 6"/>
    <w:basedOn w:val="Normal"/>
    <w:next w:val="Normal"/>
    <w:uiPriority w:val="39"/>
    <w:semiHidden/>
    <w:unhideWhenUsed/>
    <w:rsid w:val="00212359"/>
    <w:pPr>
      <w:spacing w:after="100"/>
      <w:ind w:left="1200"/>
    </w:pPr>
  </w:style>
  <w:style w:type="paragraph" w:styleId="TOC7">
    <w:name w:val="toc 7"/>
    <w:basedOn w:val="Normal"/>
    <w:next w:val="Normal"/>
    <w:uiPriority w:val="39"/>
    <w:semiHidden/>
    <w:unhideWhenUsed/>
    <w:rsid w:val="00212359"/>
    <w:pPr>
      <w:spacing w:after="100"/>
      <w:ind w:left="1440"/>
    </w:pPr>
  </w:style>
  <w:style w:type="paragraph" w:styleId="TOC8">
    <w:name w:val="toc 8"/>
    <w:basedOn w:val="Normal"/>
    <w:next w:val="Normal"/>
    <w:uiPriority w:val="39"/>
    <w:semiHidden/>
    <w:unhideWhenUsed/>
    <w:rsid w:val="00212359"/>
    <w:pPr>
      <w:spacing w:after="100"/>
      <w:ind w:left="1680"/>
    </w:pPr>
  </w:style>
  <w:style w:type="paragraph" w:styleId="TOC9">
    <w:name w:val="toc 9"/>
    <w:basedOn w:val="Normal"/>
    <w:next w:val="Normal"/>
    <w:uiPriority w:val="39"/>
    <w:semiHidden/>
    <w:unhideWhenUsed/>
    <w:rsid w:val="00212359"/>
    <w:pPr>
      <w:spacing w:after="100"/>
      <w:ind w:left="1920"/>
    </w:pPr>
  </w:style>
  <w:style w:type="character" w:customStyle="1" w:styleId="collapsible-button-text">
    <w:name w:val="collapsible-button-text"/>
    <w:basedOn w:val="DefaultParagraphFont"/>
    <w:rsid w:val="00E7438A"/>
  </w:style>
  <w:style w:type="character" w:customStyle="1" w:styleId="ng-tns-c196510935-86">
    <w:name w:val="ng-tns-c196510935-86"/>
    <w:basedOn w:val="DefaultParagraphFont"/>
    <w:rsid w:val="003B78CF"/>
  </w:style>
  <w:style w:type="paragraph" w:customStyle="1" w:styleId="ng-tns-c196510935-861">
    <w:name w:val="ng-tns-c196510935-861"/>
    <w:basedOn w:val="Normal"/>
    <w:rsid w:val="003B78CF"/>
    <w:pPr>
      <w:spacing w:before="100" w:beforeAutospacing="1" w:after="100" w:afterAutospacing="1"/>
      <w:jc w:val="left"/>
    </w:pPr>
    <w:rPr>
      <w:rFonts w:ascii="Times New Roman" w:hAnsi="Times New Roman"/>
      <w:szCs w:val="24"/>
    </w:rPr>
  </w:style>
  <w:style w:type="character" w:customStyle="1" w:styleId="ng-tns-c196510935-291">
    <w:name w:val="ng-tns-c196510935-291"/>
    <w:basedOn w:val="DefaultParagraphFont"/>
    <w:rsid w:val="0068659F"/>
  </w:style>
  <w:style w:type="paragraph" w:customStyle="1" w:styleId="ng-tns-c196510935-2911">
    <w:name w:val="ng-tns-c196510935-2911"/>
    <w:basedOn w:val="Normal"/>
    <w:rsid w:val="0068659F"/>
    <w:pPr>
      <w:spacing w:before="100" w:beforeAutospacing="1" w:after="100" w:afterAutospacing="1"/>
      <w:jc w:val="left"/>
    </w:pPr>
    <w:rPr>
      <w:rFonts w:ascii="Times New Roman" w:hAnsi="Times New Roman"/>
      <w:szCs w:val="24"/>
    </w:rPr>
  </w:style>
  <w:style w:type="paragraph" w:styleId="Revision">
    <w:name w:val="Revision"/>
    <w:hidden/>
    <w:uiPriority w:val="99"/>
    <w:semiHidden/>
    <w:rsid w:val="009A4EAD"/>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500">
      <w:bodyDiv w:val="1"/>
      <w:marLeft w:val="0"/>
      <w:marRight w:val="0"/>
      <w:marTop w:val="0"/>
      <w:marBottom w:val="0"/>
      <w:divBdr>
        <w:top w:val="none" w:sz="0" w:space="0" w:color="auto"/>
        <w:left w:val="none" w:sz="0" w:space="0" w:color="auto"/>
        <w:bottom w:val="none" w:sz="0" w:space="0" w:color="auto"/>
        <w:right w:val="none" w:sz="0" w:space="0" w:color="auto"/>
      </w:divBdr>
    </w:div>
    <w:div w:id="15157051">
      <w:bodyDiv w:val="1"/>
      <w:marLeft w:val="0"/>
      <w:marRight w:val="0"/>
      <w:marTop w:val="0"/>
      <w:marBottom w:val="0"/>
      <w:divBdr>
        <w:top w:val="none" w:sz="0" w:space="0" w:color="auto"/>
        <w:left w:val="none" w:sz="0" w:space="0" w:color="auto"/>
        <w:bottom w:val="none" w:sz="0" w:space="0" w:color="auto"/>
        <w:right w:val="none" w:sz="0" w:space="0" w:color="auto"/>
      </w:divBdr>
      <w:divsChild>
        <w:div w:id="263735484">
          <w:marLeft w:val="0"/>
          <w:marRight w:val="0"/>
          <w:marTop w:val="0"/>
          <w:marBottom w:val="0"/>
          <w:divBdr>
            <w:top w:val="none" w:sz="0" w:space="0" w:color="auto"/>
            <w:left w:val="none" w:sz="0" w:space="0" w:color="auto"/>
            <w:bottom w:val="none" w:sz="0" w:space="0" w:color="auto"/>
            <w:right w:val="none" w:sz="0" w:space="0" w:color="auto"/>
          </w:divBdr>
          <w:divsChild>
            <w:div w:id="1996294204">
              <w:marLeft w:val="0"/>
              <w:marRight w:val="0"/>
              <w:marTop w:val="0"/>
              <w:marBottom w:val="0"/>
              <w:divBdr>
                <w:top w:val="none" w:sz="0" w:space="0" w:color="auto"/>
                <w:left w:val="none" w:sz="0" w:space="0" w:color="auto"/>
                <w:bottom w:val="none" w:sz="0" w:space="0" w:color="auto"/>
                <w:right w:val="none" w:sz="0" w:space="0" w:color="auto"/>
              </w:divBdr>
              <w:divsChild>
                <w:div w:id="26151336">
                  <w:marLeft w:val="0"/>
                  <w:marRight w:val="0"/>
                  <w:marTop w:val="0"/>
                  <w:marBottom w:val="0"/>
                  <w:divBdr>
                    <w:top w:val="none" w:sz="0" w:space="0" w:color="auto"/>
                    <w:left w:val="none" w:sz="0" w:space="0" w:color="auto"/>
                    <w:bottom w:val="none" w:sz="0" w:space="0" w:color="auto"/>
                    <w:right w:val="none" w:sz="0" w:space="0" w:color="auto"/>
                  </w:divBdr>
                  <w:divsChild>
                    <w:div w:id="277808184">
                      <w:marLeft w:val="0"/>
                      <w:marRight w:val="0"/>
                      <w:marTop w:val="0"/>
                      <w:marBottom w:val="0"/>
                      <w:divBdr>
                        <w:top w:val="none" w:sz="0" w:space="0" w:color="auto"/>
                        <w:left w:val="none" w:sz="0" w:space="0" w:color="auto"/>
                        <w:bottom w:val="none" w:sz="0" w:space="0" w:color="auto"/>
                        <w:right w:val="none" w:sz="0" w:space="0" w:color="auto"/>
                      </w:divBdr>
                    </w:div>
                    <w:div w:id="17040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8154">
              <w:marLeft w:val="0"/>
              <w:marRight w:val="0"/>
              <w:marTop w:val="0"/>
              <w:marBottom w:val="0"/>
              <w:divBdr>
                <w:top w:val="none" w:sz="0" w:space="0" w:color="auto"/>
                <w:left w:val="none" w:sz="0" w:space="0" w:color="auto"/>
                <w:bottom w:val="none" w:sz="0" w:space="0" w:color="auto"/>
                <w:right w:val="none" w:sz="0" w:space="0" w:color="auto"/>
              </w:divBdr>
              <w:divsChild>
                <w:div w:id="412969582">
                  <w:marLeft w:val="0"/>
                  <w:marRight w:val="0"/>
                  <w:marTop w:val="0"/>
                  <w:marBottom w:val="0"/>
                  <w:divBdr>
                    <w:top w:val="none" w:sz="0" w:space="0" w:color="auto"/>
                    <w:left w:val="none" w:sz="0" w:space="0" w:color="auto"/>
                    <w:bottom w:val="none" w:sz="0" w:space="0" w:color="auto"/>
                    <w:right w:val="none" w:sz="0" w:space="0" w:color="auto"/>
                  </w:divBdr>
                  <w:divsChild>
                    <w:div w:id="970596694">
                      <w:marLeft w:val="0"/>
                      <w:marRight w:val="0"/>
                      <w:marTop w:val="0"/>
                      <w:marBottom w:val="0"/>
                      <w:divBdr>
                        <w:top w:val="none" w:sz="0" w:space="0" w:color="auto"/>
                        <w:left w:val="none" w:sz="0" w:space="0" w:color="auto"/>
                        <w:bottom w:val="none" w:sz="0" w:space="0" w:color="auto"/>
                        <w:right w:val="none" w:sz="0" w:space="0" w:color="auto"/>
                      </w:divBdr>
                      <w:divsChild>
                        <w:div w:id="925846942">
                          <w:marLeft w:val="0"/>
                          <w:marRight w:val="0"/>
                          <w:marTop w:val="0"/>
                          <w:marBottom w:val="0"/>
                          <w:divBdr>
                            <w:top w:val="none" w:sz="0" w:space="0" w:color="auto"/>
                            <w:left w:val="none" w:sz="0" w:space="0" w:color="auto"/>
                            <w:bottom w:val="none" w:sz="0" w:space="0" w:color="auto"/>
                            <w:right w:val="none" w:sz="0" w:space="0" w:color="auto"/>
                          </w:divBdr>
                        </w:div>
                      </w:divsChild>
                    </w:div>
                    <w:div w:id="58328652">
                      <w:marLeft w:val="0"/>
                      <w:marRight w:val="0"/>
                      <w:marTop w:val="0"/>
                      <w:marBottom w:val="0"/>
                      <w:divBdr>
                        <w:top w:val="none" w:sz="0" w:space="0" w:color="auto"/>
                        <w:left w:val="none" w:sz="0" w:space="0" w:color="auto"/>
                        <w:bottom w:val="none" w:sz="0" w:space="0" w:color="auto"/>
                        <w:right w:val="none" w:sz="0" w:space="0" w:color="auto"/>
                      </w:divBdr>
                      <w:divsChild>
                        <w:div w:id="561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94895">
          <w:marLeft w:val="0"/>
          <w:marRight w:val="0"/>
          <w:marTop w:val="0"/>
          <w:marBottom w:val="0"/>
          <w:divBdr>
            <w:top w:val="none" w:sz="0" w:space="0" w:color="auto"/>
            <w:left w:val="none" w:sz="0" w:space="0" w:color="auto"/>
            <w:bottom w:val="none" w:sz="0" w:space="0" w:color="auto"/>
            <w:right w:val="none" w:sz="0" w:space="0" w:color="auto"/>
          </w:divBdr>
          <w:divsChild>
            <w:div w:id="8375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457">
      <w:bodyDiv w:val="1"/>
      <w:marLeft w:val="0"/>
      <w:marRight w:val="0"/>
      <w:marTop w:val="0"/>
      <w:marBottom w:val="0"/>
      <w:divBdr>
        <w:top w:val="none" w:sz="0" w:space="0" w:color="auto"/>
        <w:left w:val="none" w:sz="0" w:space="0" w:color="auto"/>
        <w:bottom w:val="none" w:sz="0" w:space="0" w:color="auto"/>
        <w:right w:val="none" w:sz="0" w:space="0" w:color="auto"/>
      </w:divBdr>
    </w:div>
    <w:div w:id="5066184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3549">
      <w:bodyDiv w:val="1"/>
      <w:marLeft w:val="0"/>
      <w:marRight w:val="0"/>
      <w:marTop w:val="0"/>
      <w:marBottom w:val="0"/>
      <w:divBdr>
        <w:top w:val="none" w:sz="0" w:space="0" w:color="auto"/>
        <w:left w:val="none" w:sz="0" w:space="0" w:color="auto"/>
        <w:bottom w:val="none" w:sz="0" w:space="0" w:color="auto"/>
        <w:right w:val="none" w:sz="0" w:space="0" w:color="auto"/>
      </w:divBdr>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712">
      <w:bodyDiv w:val="1"/>
      <w:marLeft w:val="0"/>
      <w:marRight w:val="0"/>
      <w:marTop w:val="0"/>
      <w:marBottom w:val="0"/>
      <w:divBdr>
        <w:top w:val="none" w:sz="0" w:space="0" w:color="auto"/>
        <w:left w:val="none" w:sz="0" w:space="0" w:color="auto"/>
        <w:bottom w:val="none" w:sz="0" w:space="0" w:color="auto"/>
        <w:right w:val="none" w:sz="0" w:space="0" w:color="auto"/>
      </w:divBdr>
    </w:div>
    <w:div w:id="136190624">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63715281">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0427">
      <w:bodyDiv w:val="1"/>
      <w:marLeft w:val="0"/>
      <w:marRight w:val="0"/>
      <w:marTop w:val="0"/>
      <w:marBottom w:val="0"/>
      <w:divBdr>
        <w:top w:val="none" w:sz="0" w:space="0" w:color="auto"/>
        <w:left w:val="none" w:sz="0" w:space="0" w:color="auto"/>
        <w:bottom w:val="none" w:sz="0" w:space="0" w:color="auto"/>
        <w:right w:val="none" w:sz="0" w:space="0" w:color="auto"/>
      </w:divBdr>
    </w:div>
    <w:div w:id="221869834">
      <w:bodyDiv w:val="1"/>
      <w:marLeft w:val="0"/>
      <w:marRight w:val="0"/>
      <w:marTop w:val="0"/>
      <w:marBottom w:val="0"/>
      <w:divBdr>
        <w:top w:val="none" w:sz="0" w:space="0" w:color="auto"/>
        <w:left w:val="none" w:sz="0" w:space="0" w:color="auto"/>
        <w:bottom w:val="none" w:sz="0" w:space="0" w:color="auto"/>
        <w:right w:val="none" w:sz="0" w:space="0" w:color="auto"/>
      </w:divBdr>
    </w:div>
    <w:div w:id="223150224">
      <w:bodyDiv w:val="1"/>
      <w:marLeft w:val="0"/>
      <w:marRight w:val="0"/>
      <w:marTop w:val="0"/>
      <w:marBottom w:val="0"/>
      <w:divBdr>
        <w:top w:val="none" w:sz="0" w:space="0" w:color="auto"/>
        <w:left w:val="none" w:sz="0" w:space="0" w:color="auto"/>
        <w:bottom w:val="none" w:sz="0" w:space="0" w:color="auto"/>
        <w:right w:val="none" w:sz="0" w:space="0" w:color="auto"/>
      </w:divBdr>
    </w:div>
    <w:div w:id="233200163">
      <w:bodyDiv w:val="1"/>
      <w:marLeft w:val="0"/>
      <w:marRight w:val="0"/>
      <w:marTop w:val="0"/>
      <w:marBottom w:val="0"/>
      <w:divBdr>
        <w:top w:val="none" w:sz="0" w:space="0" w:color="auto"/>
        <w:left w:val="none" w:sz="0" w:space="0" w:color="auto"/>
        <w:bottom w:val="none" w:sz="0" w:space="0" w:color="auto"/>
        <w:right w:val="none" w:sz="0" w:space="0" w:color="auto"/>
      </w:divBdr>
    </w:div>
    <w:div w:id="240330877">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69551129">
      <w:bodyDiv w:val="1"/>
      <w:marLeft w:val="0"/>
      <w:marRight w:val="0"/>
      <w:marTop w:val="0"/>
      <w:marBottom w:val="0"/>
      <w:divBdr>
        <w:top w:val="none" w:sz="0" w:space="0" w:color="auto"/>
        <w:left w:val="none" w:sz="0" w:space="0" w:color="auto"/>
        <w:bottom w:val="none" w:sz="0" w:space="0" w:color="auto"/>
        <w:right w:val="none" w:sz="0" w:space="0" w:color="auto"/>
      </w:divBdr>
    </w:div>
    <w:div w:id="272058717">
      <w:bodyDiv w:val="1"/>
      <w:marLeft w:val="0"/>
      <w:marRight w:val="0"/>
      <w:marTop w:val="0"/>
      <w:marBottom w:val="0"/>
      <w:divBdr>
        <w:top w:val="none" w:sz="0" w:space="0" w:color="auto"/>
        <w:left w:val="none" w:sz="0" w:space="0" w:color="auto"/>
        <w:bottom w:val="none" w:sz="0" w:space="0" w:color="auto"/>
        <w:right w:val="none" w:sz="0" w:space="0" w:color="auto"/>
      </w:divBdr>
    </w:div>
    <w:div w:id="279459227">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7393">
      <w:bodyDiv w:val="1"/>
      <w:marLeft w:val="0"/>
      <w:marRight w:val="0"/>
      <w:marTop w:val="0"/>
      <w:marBottom w:val="0"/>
      <w:divBdr>
        <w:top w:val="none" w:sz="0" w:space="0" w:color="auto"/>
        <w:left w:val="none" w:sz="0" w:space="0" w:color="auto"/>
        <w:bottom w:val="none" w:sz="0" w:space="0" w:color="auto"/>
        <w:right w:val="none" w:sz="0" w:space="0" w:color="auto"/>
      </w:divBdr>
    </w:div>
    <w:div w:id="291713216">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45058939">
      <w:bodyDiv w:val="1"/>
      <w:marLeft w:val="0"/>
      <w:marRight w:val="0"/>
      <w:marTop w:val="0"/>
      <w:marBottom w:val="0"/>
      <w:divBdr>
        <w:top w:val="none" w:sz="0" w:space="0" w:color="auto"/>
        <w:left w:val="none" w:sz="0" w:space="0" w:color="auto"/>
        <w:bottom w:val="none" w:sz="0" w:space="0" w:color="auto"/>
        <w:right w:val="none" w:sz="0" w:space="0" w:color="auto"/>
      </w:divBdr>
    </w:div>
    <w:div w:id="350885202">
      <w:bodyDiv w:val="1"/>
      <w:marLeft w:val="0"/>
      <w:marRight w:val="0"/>
      <w:marTop w:val="0"/>
      <w:marBottom w:val="0"/>
      <w:divBdr>
        <w:top w:val="none" w:sz="0" w:space="0" w:color="auto"/>
        <w:left w:val="none" w:sz="0" w:space="0" w:color="auto"/>
        <w:bottom w:val="none" w:sz="0" w:space="0" w:color="auto"/>
        <w:right w:val="none" w:sz="0" w:space="0" w:color="auto"/>
      </w:divBdr>
    </w:div>
    <w:div w:id="352613289">
      <w:bodyDiv w:val="1"/>
      <w:marLeft w:val="0"/>
      <w:marRight w:val="0"/>
      <w:marTop w:val="0"/>
      <w:marBottom w:val="0"/>
      <w:divBdr>
        <w:top w:val="none" w:sz="0" w:space="0" w:color="auto"/>
        <w:left w:val="none" w:sz="0" w:space="0" w:color="auto"/>
        <w:bottom w:val="none" w:sz="0" w:space="0" w:color="auto"/>
        <w:right w:val="none" w:sz="0" w:space="0" w:color="auto"/>
      </w:divBdr>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977">
      <w:bodyDiv w:val="1"/>
      <w:marLeft w:val="0"/>
      <w:marRight w:val="0"/>
      <w:marTop w:val="0"/>
      <w:marBottom w:val="0"/>
      <w:divBdr>
        <w:top w:val="none" w:sz="0" w:space="0" w:color="auto"/>
        <w:left w:val="none" w:sz="0" w:space="0" w:color="auto"/>
        <w:bottom w:val="none" w:sz="0" w:space="0" w:color="auto"/>
        <w:right w:val="none" w:sz="0" w:space="0" w:color="auto"/>
      </w:divBdr>
    </w:div>
    <w:div w:id="402528280">
      <w:bodyDiv w:val="1"/>
      <w:marLeft w:val="0"/>
      <w:marRight w:val="0"/>
      <w:marTop w:val="0"/>
      <w:marBottom w:val="0"/>
      <w:divBdr>
        <w:top w:val="none" w:sz="0" w:space="0" w:color="auto"/>
        <w:left w:val="none" w:sz="0" w:space="0" w:color="auto"/>
        <w:bottom w:val="none" w:sz="0" w:space="0" w:color="auto"/>
        <w:right w:val="none" w:sz="0" w:space="0" w:color="auto"/>
      </w:divBdr>
    </w:div>
    <w:div w:id="405541045">
      <w:bodyDiv w:val="1"/>
      <w:marLeft w:val="0"/>
      <w:marRight w:val="0"/>
      <w:marTop w:val="0"/>
      <w:marBottom w:val="0"/>
      <w:divBdr>
        <w:top w:val="none" w:sz="0" w:space="0" w:color="auto"/>
        <w:left w:val="none" w:sz="0" w:space="0" w:color="auto"/>
        <w:bottom w:val="none" w:sz="0" w:space="0" w:color="auto"/>
        <w:right w:val="none" w:sz="0" w:space="0" w:color="auto"/>
      </w:divBdr>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13207360">
      <w:bodyDiv w:val="1"/>
      <w:marLeft w:val="0"/>
      <w:marRight w:val="0"/>
      <w:marTop w:val="0"/>
      <w:marBottom w:val="0"/>
      <w:divBdr>
        <w:top w:val="none" w:sz="0" w:space="0" w:color="auto"/>
        <w:left w:val="none" w:sz="0" w:space="0" w:color="auto"/>
        <w:bottom w:val="none" w:sz="0" w:space="0" w:color="auto"/>
        <w:right w:val="none" w:sz="0" w:space="0" w:color="auto"/>
      </w:divBdr>
    </w:div>
    <w:div w:id="428816013">
      <w:bodyDiv w:val="1"/>
      <w:marLeft w:val="0"/>
      <w:marRight w:val="0"/>
      <w:marTop w:val="0"/>
      <w:marBottom w:val="0"/>
      <w:divBdr>
        <w:top w:val="none" w:sz="0" w:space="0" w:color="auto"/>
        <w:left w:val="none" w:sz="0" w:space="0" w:color="auto"/>
        <w:bottom w:val="none" w:sz="0" w:space="0" w:color="auto"/>
        <w:right w:val="none" w:sz="0" w:space="0" w:color="auto"/>
      </w:divBdr>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5369">
      <w:bodyDiv w:val="1"/>
      <w:marLeft w:val="0"/>
      <w:marRight w:val="0"/>
      <w:marTop w:val="0"/>
      <w:marBottom w:val="0"/>
      <w:divBdr>
        <w:top w:val="none" w:sz="0" w:space="0" w:color="auto"/>
        <w:left w:val="none" w:sz="0" w:space="0" w:color="auto"/>
        <w:bottom w:val="none" w:sz="0" w:space="0" w:color="auto"/>
        <w:right w:val="none" w:sz="0" w:space="0" w:color="auto"/>
      </w:divBdr>
    </w:div>
    <w:div w:id="485245313">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06942807">
      <w:bodyDiv w:val="1"/>
      <w:marLeft w:val="0"/>
      <w:marRight w:val="0"/>
      <w:marTop w:val="0"/>
      <w:marBottom w:val="0"/>
      <w:divBdr>
        <w:top w:val="none" w:sz="0" w:space="0" w:color="auto"/>
        <w:left w:val="none" w:sz="0" w:space="0" w:color="auto"/>
        <w:bottom w:val="none" w:sz="0" w:space="0" w:color="auto"/>
        <w:right w:val="none" w:sz="0" w:space="0" w:color="auto"/>
      </w:divBdr>
    </w:div>
    <w:div w:id="51330258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5528520">
      <w:bodyDiv w:val="1"/>
      <w:marLeft w:val="0"/>
      <w:marRight w:val="0"/>
      <w:marTop w:val="0"/>
      <w:marBottom w:val="0"/>
      <w:divBdr>
        <w:top w:val="none" w:sz="0" w:space="0" w:color="auto"/>
        <w:left w:val="none" w:sz="0" w:space="0" w:color="auto"/>
        <w:bottom w:val="none" w:sz="0" w:space="0" w:color="auto"/>
        <w:right w:val="none" w:sz="0" w:space="0" w:color="auto"/>
      </w:divBdr>
      <w:divsChild>
        <w:div w:id="1754155775">
          <w:marLeft w:val="0"/>
          <w:marRight w:val="0"/>
          <w:marTop w:val="0"/>
          <w:marBottom w:val="0"/>
          <w:divBdr>
            <w:top w:val="none" w:sz="0" w:space="0" w:color="auto"/>
            <w:left w:val="none" w:sz="0" w:space="0" w:color="auto"/>
            <w:bottom w:val="none" w:sz="0" w:space="0" w:color="auto"/>
            <w:right w:val="none" w:sz="0" w:space="0" w:color="auto"/>
          </w:divBdr>
          <w:divsChild>
            <w:div w:id="46925849">
              <w:marLeft w:val="0"/>
              <w:marRight w:val="0"/>
              <w:marTop w:val="0"/>
              <w:marBottom w:val="0"/>
              <w:divBdr>
                <w:top w:val="none" w:sz="0" w:space="0" w:color="auto"/>
                <w:left w:val="none" w:sz="0" w:space="0" w:color="auto"/>
                <w:bottom w:val="none" w:sz="0" w:space="0" w:color="auto"/>
                <w:right w:val="none" w:sz="0" w:space="0" w:color="auto"/>
              </w:divBdr>
              <w:divsChild>
                <w:div w:id="1349409865">
                  <w:marLeft w:val="0"/>
                  <w:marRight w:val="0"/>
                  <w:marTop w:val="0"/>
                  <w:marBottom w:val="0"/>
                  <w:divBdr>
                    <w:top w:val="none" w:sz="0" w:space="0" w:color="auto"/>
                    <w:left w:val="none" w:sz="0" w:space="0" w:color="auto"/>
                    <w:bottom w:val="none" w:sz="0" w:space="0" w:color="auto"/>
                    <w:right w:val="none" w:sz="0" w:space="0" w:color="auto"/>
                  </w:divBdr>
                  <w:divsChild>
                    <w:div w:id="1131095243">
                      <w:marLeft w:val="0"/>
                      <w:marRight w:val="0"/>
                      <w:marTop w:val="0"/>
                      <w:marBottom w:val="0"/>
                      <w:divBdr>
                        <w:top w:val="none" w:sz="0" w:space="0" w:color="auto"/>
                        <w:left w:val="none" w:sz="0" w:space="0" w:color="auto"/>
                        <w:bottom w:val="none" w:sz="0" w:space="0" w:color="auto"/>
                        <w:right w:val="none" w:sz="0" w:space="0" w:color="auto"/>
                      </w:divBdr>
                    </w:div>
                    <w:div w:id="4294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35">
              <w:marLeft w:val="0"/>
              <w:marRight w:val="0"/>
              <w:marTop w:val="0"/>
              <w:marBottom w:val="0"/>
              <w:divBdr>
                <w:top w:val="none" w:sz="0" w:space="0" w:color="auto"/>
                <w:left w:val="none" w:sz="0" w:space="0" w:color="auto"/>
                <w:bottom w:val="none" w:sz="0" w:space="0" w:color="auto"/>
                <w:right w:val="none" w:sz="0" w:space="0" w:color="auto"/>
              </w:divBdr>
              <w:divsChild>
                <w:div w:id="819469429">
                  <w:marLeft w:val="0"/>
                  <w:marRight w:val="0"/>
                  <w:marTop w:val="0"/>
                  <w:marBottom w:val="0"/>
                  <w:divBdr>
                    <w:top w:val="none" w:sz="0" w:space="0" w:color="auto"/>
                    <w:left w:val="none" w:sz="0" w:space="0" w:color="auto"/>
                    <w:bottom w:val="none" w:sz="0" w:space="0" w:color="auto"/>
                    <w:right w:val="none" w:sz="0" w:space="0" w:color="auto"/>
                  </w:divBdr>
                  <w:divsChild>
                    <w:div w:id="87622705">
                      <w:marLeft w:val="0"/>
                      <w:marRight w:val="0"/>
                      <w:marTop w:val="0"/>
                      <w:marBottom w:val="0"/>
                      <w:divBdr>
                        <w:top w:val="none" w:sz="0" w:space="0" w:color="auto"/>
                        <w:left w:val="none" w:sz="0" w:space="0" w:color="auto"/>
                        <w:bottom w:val="none" w:sz="0" w:space="0" w:color="auto"/>
                        <w:right w:val="none" w:sz="0" w:space="0" w:color="auto"/>
                      </w:divBdr>
                      <w:divsChild>
                        <w:div w:id="400836163">
                          <w:marLeft w:val="0"/>
                          <w:marRight w:val="0"/>
                          <w:marTop w:val="0"/>
                          <w:marBottom w:val="0"/>
                          <w:divBdr>
                            <w:top w:val="none" w:sz="0" w:space="0" w:color="auto"/>
                            <w:left w:val="none" w:sz="0" w:space="0" w:color="auto"/>
                            <w:bottom w:val="none" w:sz="0" w:space="0" w:color="auto"/>
                            <w:right w:val="none" w:sz="0" w:space="0" w:color="auto"/>
                          </w:divBdr>
                        </w:div>
                      </w:divsChild>
                    </w:div>
                    <w:div w:id="1576741058">
                      <w:marLeft w:val="0"/>
                      <w:marRight w:val="0"/>
                      <w:marTop w:val="0"/>
                      <w:marBottom w:val="0"/>
                      <w:divBdr>
                        <w:top w:val="none" w:sz="0" w:space="0" w:color="auto"/>
                        <w:left w:val="none" w:sz="0" w:space="0" w:color="auto"/>
                        <w:bottom w:val="none" w:sz="0" w:space="0" w:color="auto"/>
                        <w:right w:val="none" w:sz="0" w:space="0" w:color="auto"/>
                      </w:divBdr>
                      <w:divsChild>
                        <w:div w:id="12065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30315">
          <w:marLeft w:val="0"/>
          <w:marRight w:val="0"/>
          <w:marTop w:val="0"/>
          <w:marBottom w:val="0"/>
          <w:divBdr>
            <w:top w:val="none" w:sz="0" w:space="0" w:color="auto"/>
            <w:left w:val="none" w:sz="0" w:space="0" w:color="auto"/>
            <w:bottom w:val="none" w:sz="0" w:space="0" w:color="auto"/>
            <w:right w:val="none" w:sz="0" w:space="0" w:color="auto"/>
          </w:divBdr>
          <w:divsChild>
            <w:div w:id="12111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4606">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4780949">
      <w:bodyDiv w:val="1"/>
      <w:marLeft w:val="0"/>
      <w:marRight w:val="0"/>
      <w:marTop w:val="0"/>
      <w:marBottom w:val="0"/>
      <w:divBdr>
        <w:top w:val="none" w:sz="0" w:space="0" w:color="auto"/>
        <w:left w:val="none" w:sz="0" w:space="0" w:color="auto"/>
        <w:bottom w:val="none" w:sz="0" w:space="0" w:color="auto"/>
        <w:right w:val="none" w:sz="0" w:space="0" w:color="auto"/>
      </w:divBdr>
    </w:div>
    <w:div w:id="575213778">
      <w:bodyDiv w:val="1"/>
      <w:marLeft w:val="0"/>
      <w:marRight w:val="0"/>
      <w:marTop w:val="0"/>
      <w:marBottom w:val="0"/>
      <w:divBdr>
        <w:top w:val="none" w:sz="0" w:space="0" w:color="auto"/>
        <w:left w:val="none" w:sz="0" w:space="0" w:color="auto"/>
        <w:bottom w:val="none" w:sz="0" w:space="0" w:color="auto"/>
        <w:right w:val="none" w:sz="0" w:space="0" w:color="auto"/>
      </w:divBdr>
    </w:div>
    <w:div w:id="579414543">
      <w:bodyDiv w:val="1"/>
      <w:marLeft w:val="0"/>
      <w:marRight w:val="0"/>
      <w:marTop w:val="0"/>
      <w:marBottom w:val="0"/>
      <w:divBdr>
        <w:top w:val="none" w:sz="0" w:space="0" w:color="auto"/>
        <w:left w:val="none" w:sz="0" w:space="0" w:color="auto"/>
        <w:bottom w:val="none" w:sz="0" w:space="0" w:color="auto"/>
        <w:right w:val="none" w:sz="0" w:space="0" w:color="auto"/>
      </w:divBdr>
    </w:div>
    <w:div w:id="579564704">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3590168">
      <w:bodyDiv w:val="1"/>
      <w:marLeft w:val="0"/>
      <w:marRight w:val="0"/>
      <w:marTop w:val="0"/>
      <w:marBottom w:val="0"/>
      <w:divBdr>
        <w:top w:val="none" w:sz="0" w:space="0" w:color="auto"/>
        <w:left w:val="none" w:sz="0" w:space="0" w:color="auto"/>
        <w:bottom w:val="none" w:sz="0" w:space="0" w:color="auto"/>
        <w:right w:val="none" w:sz="0" w:space="0" w:color="auto"/>
      </w:divBdr>
    </w:div>
    <w:div w:id="604964134">
      <w:bodyDiv w:val="1"/>
      <w:marLeft w:val="0"/>
      <w:marRight w:val="0"/>
      <w:marTop w:val="0"/>
      <w:marBottom w:val="0"/>
      <w:divBdr>
        <w:top w:val="none" w:sz="0" w:space="0" w:color="auto"/>
        <w:left w:val="none" w:sz="0" w:space="0" w:color="auto"/>
        <w:bottom w:val="none" w:sz="0" w:space="0" w:color="auto"/>
        <w:right w:val="none" w:sz="0" w:space="0" w:color="auto"/>
      </w:divBdr>
    </w:div>
    <w:div w:id="605844348">
      <w:bodyDiv w:val="1"/>
      <w:marLeft w:val="0"/>
      <w:marRight w:val="0"/>
      <w:marTop w:val="0"/>
      <w:marBottom w:val="0"/>
      <w:divBdr>
        <w:top w:val="none" w:sz="0" w:space="0" w:color="auto"/>
        <w:left w:val="none" w:sz="0" w:space="0" w:color="auto"/>
        <w:bottom w:val="none" w:sz="0" w:space="0" w:color="auto"/>
        <w:right w:val="none" w:sz="0" w:space="0" w:color="auto"/>
      </w:divBdr>
    </w:div>
    <w:div w:id="623000826">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00210259">
      <w:bodyDiv w:val="1"/>
      <w:marLeft w:val="0"/>
      <w:marRight w:val="0"/>
      <w:marTop w:val="0"/>
      <w:marBottom w:val="0"/>
      <w:divBdr>
        <w:top w:val="none" w:sz="0" w:space="0" w:color="auto"/>
        <w:left w:val="none" w:sz="0" w:space="0" w:color="auto"/>
        <w:bottom w:val="none" w:sz="0" w:space="0" w:color="auto"/>
        <w:right w:val="none" w:sz="0" w:space="0" w:color="auto"/>
      </w:divBdr>
    </w:div>
    <w:div w:id="715281350">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05806">
      <w:bodyDiv w:val="1"/>
      <w:marLeft w:val="0"/>
      <w:marRight w:val="0"/>
      <w:marTop w:val="0"/>
      <w:marBottom w:val="0"/>
      <w:divBdr>
        <w:top w:val="none" w:sz="0" w:space="0" w:color="auto"/>
        <w:left w:val="none" w:sz="0" w:space="0" w:color="auto"/>
        <w:bottom w:val="none" w:sz="0" w:space="0" w:color="auto"/>
        <w:right w:val="none" w:sz="0" w:space="0" w:color="auto"/>
      </w:divBdr>
    </w:div>
    <w:div w:id="765541637">
      <w:bodyDiv w:val="1"/>
      <w:marLeft w:val="0"/>
      <w:marRight w:val="0"/>
      <w:marTop w:val="0"/>
      <w:marBottom w:val="0"/>
      <w:divBdr>
        <w:top w:val="none" w:sz="0" w:space="0" w:color="auto"/>
        <w:left w:val="none" w:sz="0" w:space="0" w:color="auto"/>
        <w:bottom w:val="none" w:sz="0" w:space="0" w:color="auto"/>
        <w:right w:val="none" w:sz="0" w:space="0" w:color="auto"/>
      </w:divBdr>
    </w:div>
    <w:div w:id="765736397">
      <w:bodyDiv w:val="1"/>
      <w:marLeft w:val="0"/>
      <w:marRight w:val="0"/>
      <w:marTop w:val="0"/>
      <w:marBottom w:val="0"/>
      <w:divBdr>
        <w:top w:val="none" w:sz="0" w:space="0" w:color="auto"/>
        <w:left w:val="none" w:sz="0" w:space="0" w:color="auto"/>
        <w:bottom w:val="none" w:sz="0" w:space="0" w:color="auto"/>
        <w:right w:val="none" w:sz="0" w:space="0" w:color="auto"/>
      </w:divBdr>
    </w:div>
    <w:div w:id="794759221">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0124265">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2334032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30950">
      <w:bodyDiv w:val="1"/>
      <w:marLeft w:val="0"/>
      <w:marRight w:val="0"/>
      <w:marTop w:val="0"/>
      <w:marBottom w:val="0"/>
      <w:divBdr>
        <w:top w:val="none" w:sz="0" w:space="0" w:color="auto"/>
        <w:left w:val="none" w:sz="0" w:space="0" w:color="auto"/>
        <w:bottom w:val="none" w:sz="0" w:space="0" w:color="auto"/>
        <w:right w:val="none" w:sz="0" w:space="0" w:color="auto"/>
      </w:divBdr>
    </w:div>
    <w:div w:id="986279490">
      <w:bodyDiv w:val="1"/>
      <w:marLeft w:val="0"/>
      <w:marRight w:val="0"/>
      <w:marTop w:val="0"/>
      <w:marBottom w:val="0"/>
      <w:divBdr>
        <w:top w:val="none" w:sz="0" w:space="0" w:color="auto"/>
        <w:left w:val="none" w:sz="0" w:space="0" w:color="auto"/>
        <w:bottom w:val="none" w:sz="0" w:space="0" w:color="auto"/>
        <w:right w:val="none" w:sz="0" w:space="0" w:color="auto"/>
      </w:divBdr>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7840">
      <w:bodyDiv w:val="1"/>
      <w:marLeft w:val="0"/>
      <w:marRight w:val="0"/>
      <w:marTop w:val="0"/>
      <w:marBottom w:val="0"/>
      <w:divBdr>
        <w:top w:val="none" w:sz="0" w:space="0" w:color="auto"/>
        <w:left w:val="none" w:sz="0" w:space="0" w:color="auto"/>
        <w:bottom w:val="none" w:sz="0" w:space="0" w:color="auto"/>
        <w:right w:val="none" w:sz="0" w:space="0" w:color="auto"/>
      </w:divBdr>
    </w:div>
    <w:div w:id="999230013">
      <w:bodyDiv w:val="1"/>
      <w:marLeft w:val="0"/>
      <w:marRight w:val="0"/>
      <w:marTop w:val="0"/>
      <w:marBottom w:val="0"/>
      <w:divBdr>
        <w:top w:val="none" w:sz="0" w:space="0" w:color="auto"/>
        <w:left w:val="none" w:sz="0" w:space="0" w:color="auto"/>
        <w:bottom w:val="none" w:sz="0" w:space="0" w:color="auto"/>
        <w:right w:val="none" w:sz="0" w:space="0" w:color="auto"/>
      </w:divBdr>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31971">
      <w:bodyDiv w:val="1"/>
      <w:marLeft w:val="0"/>
      <w:marRight w:val="0"/>
      <w:marTop w:val="0"/>
      <w:marBottom w:val="0"/>
      <w:divBdr>
        <w:top w:val="none" w:sz="0" w:space="0" w:color="auto"/>
        <w:left w:val="none" w:sz="0" w:space="0" w:color="auto"/>
        <w:bottom w:val="none" w:sz="0" w:space="0" w:color="auto"/>
        <w:right w:val="none" w:sz="0" w:space="0" w:color="auto"/>
      </w:divBdr>
    </w:div>
    <w:div w:id="1050227851">
      <w:bodyDiv w:val="1"/>
      <w:marLeft w:val="0"/>
      <w:marRight w:val="0"/>
      <w:marTop w:val="0"/>
      <w:marBottom w:val="0"/>
      <w:divBdr>
        <w:top w:val="none" w:sz="0" w:space="0" w:color="auto"/>
        <w:left w:val="none" w:sz="0" w:space="0" w:color="auto"/>
        <w:bottom w:val="none" w:sz="0" w:space="0" w:color="auto"/>
        <w:right w:val="none" w:sz="0" w:space="0" w:color="auto"/>
      </w:divBdr>
    </w:div>
    <w:div w:id="1057627400">
      <w:bodyDiv w:val="1"/>
      <w:marLeft w:val="0"/>
      <w:marRight w:val="0"/>
      <w:marTop w:val="0"/>
      <w:marBottom w:val="0"/>
      <w:divBdr>
        <w:top w:val="none" w:sz="0" w:space="0" w:color="auto"/>
        <w:left w:val="none" w:sz="0" w:space="0" w:color="auto"/>
        <w:bottom w:val="none" w:sz="0" w:space="0" w:color="auto"/>
        <w:right w:val="none" w:sz="0" w:space="0" w:color="auto"/>
      </w:divBdr>
    </w:div>
    <w:div w:id="1061059257">
      <w:bodyDiv w:val="1"/>
      <w:marLeft w:val="0"/>
      <w:marRight w:val="0"/>
      <w:marTop w:val="0"/>
      <w:marBottom w:val="0"/>
      <w:divBdr>
        <w:top w:val="none" w:sz="0" w:space="0" w:color="auto"/>
        <w:left w:val="none" w:sz="0" w:space="0" w:color="auto"/>
        <w:bottom w:val="none" w:sz="0" w:space="0" w:color="auto"/>
        <w:right w:val="none" w:sz="0" w:space="0" w:color="auto"/>
      </w:divBdr>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090585934">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6528">
      <w:bodyDiv w:val="1"/>
      <w:marLeft w:val="0"/>
      <w:marRight w:val="0"/>
      <w:marTop w:val="0"/>
      <w:marBottom w:val="0"/>
      <w:divBdr>
        <w:top w:val="none" w:sz="0" w:space="0" w:color="auto"/>
        <w:left w:val="none" w:sz="0" w:space="0" w:color="auto"/>
        <w:bottom w:val="none" w:sz="0" w:space="0" w:color="auto"/>
        <w:right w:val="none" w:sz="0" w:space="0" w:color="auto"/>
      </w:divBdr>
    </w:div>
    <w:div w:id="1142625570">
      <w:bodyDiv w:val="1"/>
      <w:marLeft w:val="0"/>
      <w:marRight w:val="0"/>
      <w:marTop w:val="0"/>
      <w:marBottom w:val="0"/>
      <w:divBdr>
        <w:top w:val="none" w:sz="0" w:space="0" w:color="auto"/>
        <w:left w:val="none" w:sz="0" w:space="0" w:color="auto"/>
        <w:bottom w:val="none" w:sz="0" w:space="0" w:color="auto"/>
        <w:right w:val="none" w:sz="0" w:space="0" w:color="auto"/>
      </w:divBdr>
    </w:div>
    <w:div w:id="1160341850">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178735783">
      <w:bodyDiv w:val="1"/>
      <w:marLeft w:val="0"/>
      <w:marRight w:val="0"/>
      <w:marTop w:val="0"/>
      <w:marBottom w:val="0"/>
      <w:divBdr>
        <w:top w:val="none" w:sz="0" w:space="0" w:color="auto"/>
        <w:left w:val="none" w:sz="0" w:space="0" w:color="auto"/>
        <w:bottom w:val="none" w:sz="0" w:space="0" w:color="auto"/>
        <w:right w:val="none" w:sz="0" w:space="0" w:color="auto"/>
      </w:divBdr>
    </w:div>
    <w:div w:id="1187865551">
      <w:bodyDiv w:val="1"/>
      <w:marLeft w:val="0"/>
      <w:marRight w:val="0"/>
      <w:marTop w:val="0"/>
      <w:marBottom w:val="0"/>
      <w:divBdr>
        <w:top w:val="none" w:sz="0" w:space="0" w:color="auto"/>
        <w:left w:val="none" w:sz="0" w:space="0" w:color="auto"/>
        <w:bottom w:val="none" w:sz="0" w:space="0" w:color="auto"/>
        <w:right w:val="none" w:sz="0" w:space="0" w:color="auto"/>
      </w:divBdr>
    </w:div>
    <w:div w:id="1193761931">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91047">
      <w:bodyDiv w:val="1"/>
      <w:marLeft w:val="0"/>
      <w:marRight w:val="0"/>
      <w:marTop w:val="0"/>
      <w:marBottom w:val="0"/>
      <w:divBdr>
        <w:top w:val="none" w:sz="0" w:space="0" w:color="auto"/>
        <w:left w:val="none" w:sz="0" w:space="0" w:color="auto"/>
        <w:bottom w:val="none" w:sz="0" w:space="0" w:color="auto"/>
        <w:right w:val="none" w:sz="0" w:space="0" w:color="auto"/>
      </w:divBdr>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43946728">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0807">
      <w:bodyDiv w:val="1"/>
      <w:marLeft w:val="0"/>
      <w:marRight w:val="0"/>
      <w:marTop w:val="0"/>
      <w:marBottom w:val="0"/>
      <w:divBdr>
        <w:top w:val="none" w:sz="0" w:space="0" w:color="auto"/>
        <w:left w:val="none" w:sz="0" w:space="0" w:color="auto"/>
        <w:bottom w:val="none" w:sz="0" w:space="0" w:color="auto"/>
        <w:right w:val="none" w:sz="0" w:space="0" w:color="auto"/>
      </w:divBdr>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297375407">
      <w:bodyDiv w:val="1"/>
      <w:marLeft w:val="0"/>
      <w:marRight w:val="0"/>
      <w:marTop w:val="0"/>
      <w:marBottom w:val="0"/>
      <w:divBdr>
        <w:top w:val="none" w:sz="0" w:space="0" w:color="auto"/>
        <w:left w:val="none" w:sz="0" w:space="0" w:color="auto"/>
        <w:bottom w:val="none" w:sz="0" w:space="0" w:color="auto"/>
        <w:right w:val="none" w:sz="0" w:space="0" w:color="auto"/>
      </w:divBdr>
    </w:div>
    <w:div w:id="1301420654">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00077">
      <w:bodyDiv w:val="1"/>
      <w:marLeft w:val="0"/>
      <w:marRight w:val="0"/>
      <w:marTop w:val="0"/>
      <w:marBottom w:val="0"/>
      <w:divBdr>
        <w:top w:val="none" w:sz="0" w:space="0" w:color="auto"/>
        <w:left w:val="none" w:sz="0" w:space="0" w:color="auto"/>
        <w:bottom w:val="none" w:sz="0" w:space="0" w:color="auto"/>
        <w:right w:val="none" w:sz="0" w:space="0" w:color="auto"/>
      </w:divBdr>
    </w:div>
    <w:div w:id="1392000269">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90193">
      <w:bodyDiv w:val="1"/>
      <w:marLeft w:val="0"/>
      <w:marRight w:val="0"/>
      <w:marTop w:val="0"/>
      <w:marBottom w:val="0"/>
      <w:divBdr>
        <w:top w:val="none" w:sz="0" w:space="0" w:color="auto"/>
        <w:left w:val="none" w:sz="0" w:space="0" w:color="auto"/>
        <w:bottom w:val="none" w:sz="0" w:space="0" w:color="auto"/>
        <w:right w:val="none" w:sz="0" w:space="0" w:color="auto"/>
      </w:divBdr>
    </w:div>
    <w:div w:id="1407998510">
      <w:bodyDiv w:val="1"/>
      <w:marLeft w:val="0"/>
      <w:marRight w:val="0"/>
      <w:marTop w:val="0"/>
      <w:marBottom w:val="0"/>
      <w:divBdr>
        <w:top w:val="none" w:sz="0" w:space="0" w:color="auto"/>
        <w:left w:val="none" w:sz="0" w:space="0" w:color="auto"/>
        <w:bottom w:val="none" w:sz="0" w:space="0" w:color="auto"/>
        <w:right w:val="none" w:sz="0" w:space="0" w:color="auto"/>
      </w:divBdr>
    </w:div>
    <w:div w:id="1426803367">
      <w:bodyDiv w:val="1"/>
      <w:marLeft w:val="0"/>
      <w:marRight w:val="0"/>
      <w:marTop w:val="0"/>
      <w:marBottom w:val="0"/>
      <w:divBdr>
        <w:top w:val="none" w:sz="0" w:space="0" w:color="auto"/>
        <w:left w:val="none" w:sz="0" w:space="0" w:color="auto"/>
        <w:bottom w:val="none" w:sz="0" w:space="0" w:color="auto"/>
        <w:right w:val="none" w:sz="0" w:space="0" w:color="auto"/>
      </w:divBdr>
    </w:div>
    <w:div w:id="1446078920">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2476">
      <w:bodyDiv w:val="1"/>
      <w:marLeft w:val="0"/>
      <w:marRight w:val="0"/>
      <w:marTop w:val="0"/>
      <w:marBottom w:val="0"/>
      <w:divBdr>
        <w:top w:val="none" w:sz="0" w:space="0" w:color="auto"/>
        <w:left w:val="none" w:sz="0" w:space="0" w:color="auto"/>
        <w:bottom w:val="none" w:sz="0" w:space="0" w:color="auto"/>
        <w:right w:val="none" w:sz="0" w:space="0" w:color="auto"/>
      </w:divBdr>
    </w:div>
    <w:div w:id="1454908627">
      <w:bodyDiv w:val="1"/>
      <w:marLeft w:val="0"/>
      <w:marRight w:val="0"/>
      <w:marTop w:val="0"/>
      <w:marBottom w:val="0"/>
      <w:divBdr>
        <w:top w:val="none" w:sz="0" w:space="0" w:color="auto"/>
        <w:left w:val="none" w:sz="0" w:space="0" w:color="auto"/>
        <w:bottom w:val="none" w:sz="0" w:space="0" w:color="auto"/>
        <w:right w:val="none" w:sz="0" w:space="0" w:color="auto"/>
      </w:divBdr>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66462">
      <w:bodyDiv w:val="1"/>
      <w:marLeft w:val="0"/>
      <w:marRight w:val="0"/>
      <w:marTop w:val="0"/>
      <w:marBottom w:val="0"/>
      <w:divBdr>
        <w:top w:val="none" w:sz="0" w:space="0" w:color="auto"/>
        <w:left w:val="none" w:sz="0" w:space="0" w:color="auto"/>
        <w:bottom w:val="none" w:sz="0" w:space="0" w:color="auto"/>
        <w:right w:val="none" w:sz="0" w:space="0" w:color="auto"/>
      </w:divBdr>
    </w:div>
    <w:div w:id="1503931248">
      <w:bodyDiv w:val="1"/>
      <w:marLeft w:val="0"/>
      <w:marRight w:val="0"/>
      <w:marTop w:val="0"/>
      <w:marBottom w:val="0"/>
      <w:divBdr>
        <w:top w:val="none" w:sz="0" w:space="0" w:color="auto"/>
        <w:left w:val="none" w:sz="0" w:space="0" w:color="auto"/>
        <w:bottom w:val="none" w:sz="0" w:space="0" w:color="auto"/>
        <w:right w:val="none" w:sz="0" w:space="0" w:color="auto"/>
      </w:divBdr>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8187">
      <w:bodyDiv w:val="1"/>
      <w:marLeft w:val="0"/>
      <w:marRight w:val="0"/>
      <w:marTop w:val="0"/>
      <w:marBottom w:val="0"/>
      <w:divBdr>
        <w:top w:val="none" w:sz="0" w:space="0" w:color="auto"/>
        <w:left w:val="none" w:sz="0" w:space="0" w:color="auto"/>
        <w:bottom w:val="none" w:sz="0" w:space="0" w:color="auto"/>
        <w:right w:val="none" w:sz="0" w:space="0" w:color="auto"/>
      </w:divBdr>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5213">
      <w:bodyDiv w:val="1"/>
      <w:marLeft w:val="0"/>
      <w:marRight w:val="0"/>
      <w:marTop w:val="0"/>
      <w:marBottom w:val="0"/>
      <w:divBdr>
        <w:top w:val="none" w:sz="0" w:space="0" w:color="auto"/>
        <w:left w:val="none" w:sz="0" w:space="0" w:color="auto"/>
        <w:bottom w:val="none" w:sz="0" w:space="0" w:color="auto"/>
        <w:right w:val="none" w:sz="0" w:space="0" w:color="auto"/>
      </w:divBdr>
    </w:div>
    <w:div w:id="1524053086">
      <w:bodyDiv w:val="1"/>
      <w:marLeft w:val="0"/>
      <w:marRight w:val="0"/>
      <w:marTop w:val="0"/>
      <w:marBottom w:val="0"/>
      <w:divBdr>
        <w:top w:val="none" w:sz="0" w:space="0" w:color="auto"/>
        <w:left w:val="none" w:sz="0" w:space="0" w:color="auto"/>
        <w:bottom w:val="none" w:sz="0" w:space="0" w:color="auto"/>
        <w:right w:val="none" w:sz="0" w:space="0" w:color="auto"/>
      </w:divBdr>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78">
      <w:bodyDiv w:val="1"/>
      <w:marLeft w:val="0"/>
      <w:marRight w:val="0"/>
      <w:marTop w:val="0"/>
      <w:marBottom w:val="0"/>
      <w:divBdr>
        <w:top w:val="none" w:sz="0" w:space="0" w:color="auto"/>
        <w:left w:val="none" w:sz="0" w:space="0" w:color="auto"/>
        <w:bottom w:val="none" w:sz="0" w:space="0" w:color="auto"/>
        <w:right w:val="none" w:sz="0" w:space="0" w:color="auto"/>
      </w:divBdr>
    </w:div>
    <w:div w:id="1618178510">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4809">
      <w:bodyDiv w:val="1"/>
      <w:marLeft w:val="0"/>
      <w:marRight w:val="0"/>
      <w:marTop w:val="0"/>
      <w:marBottom w:val="0"/>
      <w:divBdr>
        <w:top w:val="none" w:sz="0" w:space="0" w:color="auto"/>
        <w:left w:val="none" w:sz="0" w:space="0" w:color="auto"/>
        <w:bottom w:val="none" w:sz="0" w:space="0" w:color="auto"/>
        <w:right w:val="none" w:sz="0" w:space="0" w:color="auto"/>
      </w:divBdr>
    </w:div>
    <w:div w:id="1627393214">
      <w:bodyDiv w:val="1"/>
      <w:marLeft w:val="0"/>
      <w:marRight w:val="0"/>
      <w:marTop w:val="0"/>
      <w:marBottom w:val="0"/>
      <w:divBdr>
        <w:top w:val="none" w:sz="0" w:space="0" w:color="auto"/>
        <w:left w:val="none" w:sz="0" w:space="0" w:color="auto"/>
        <w:bottom w:val="none" w:sz="0" w:space="0" w:color="auto"/>
        <w:right w:val="none" w:sz="0" w:space="0" w:color="auto"/>
      </w:divBdr>
      <w:divsChild>
        <w:div w:id="1466777549">
          <w:marLeft w:val="0"/>
          <w:marRight w:val="0"/>
          <w:marTop w:val="0"/>
          <w:marBottom w:val="0"/>
          <w:divBdr>
            <w:top w:val="none" w:sz="0" w:space="0" w:color="auto"/>
            <w:left w:val="none" w:sz="0" w:space="0" w:color="auto"/>
            <w:bottom w:val="none" w:sz="0" w:space="0" w:color="auto"/>
            <w:right w:val="none" w:sz="0" w:space="0" w:color="auto"/>
          </w:divBdr>
        </w:div>
        <w:div w:id="1717392139">
          <w:marLeft w:val="0"/>
          <w:marRight w:val="0"/>
          <w:marTop w:val="0"/>
          <w:marBottom w:val="0"/>
          <w:divBdr>
            <w:top w:val="none" w:sz="0" w:space="0" w:color="auto"/>
            <w:left w:val="none" w:sz="0" w:space="0" w:color="auto"/>
            <w:bottom w:val="none" w:sz="0" w:space="0" w:color="auto"/>
            <w:right w:val="none" w:sz="0" w:space="0" w:color="auto"/>
          </w:divBdr>
          <w:divsChild>
            <w:div w:id="1126509019">
              <w:marLeft w:val="0"/>
              <w:marRight w:val="0"/>
              <w:marTop w:val="0"/>
              <w:marBottom w:val="0"/>
              <w:divBdr>
                <w:top w:val="none" w:sz="0" w:space="0" w:color="auto"/>
                <w:left w:val="none" w:sz="0" w:space="0" w:color="auto"/>
                <w:bottom w:val="none" w:sz="0" w:space="0" w:color="auto"/>
                <w:right w:val="none" w:sz="0" w:space="0" w:color="auto"/>
              </w:divBdr>
            </w:div>
            <w:div w:id="960497127">
              <w:marLeft w:val="0"/>
              <w:marRight w:val="0"/>
              <w:marTop w:val="0"/>
              <w:marBottom w:val="0"/>
              <w:divBdr>
                <w:top w:val="none" w:sz="0" w:space="0" w:color="auto"/>
                <w:left w:val="none" w:sz="0" w:space="0" w:color="auto"/>
                <w:bottom w:val="none" w:sz="0" w:space="0" w:color="auto"/>
                <w:right w:val="none" w:sz="0" w:space="0" w:color="auto"/>
              </w:divBdr>
              <w:divsChild>
                <w:div w:id="785540214">
                  <w:marLeft w:val="0"/>
                  <w:marRight w:val="0"/>
                  <w:marTop w:val="0"/>
                  <w:marBottom w:val="0"/>
                  <w:divBdr>
                    <w:top w:val="none" w:sz="0" w:space="0" w:color="auto"/>
                    <w:left w:val="none" w:sz="0" w:space="0" w:color="auto"/>
                    <w:bottom w:val="none" w:sz="0" w:space="0" w:color="auto"/>
                    <w:right w:val="none" w:sz="0" w:space="0" w:color="auto"/>
                  </w:divBdr>
                  <w:divsChild>
                    <w:div w:id="599796156">
                      <w:marLeft w:val="0"/>
                      <w:marRight w:val="0"/>
                      <w:marTop w:val="0"/>
                      <w:marBottom w:val="0"/>
                      <w:divBdr>
                        <w:top w:val="none" w:sz="0" w:space="0" w:color="auto"/>
                        <w:left w:val="none" w:sz="0" w:space="0" w:color="auto"/>
                        <w:bottom w:val="none" w:sz="0" w:space="0" w:color="auto"/>
                        <w:right w:val="none" w:sz="0" w:space="0" w:color="auto"/>
                      </w:divBdr>
                      <w:divsChild>
                        <w:div w:id="63846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92385">
      <w:bodyDiv w:val="1"/>
      <w:marLeft w:val="0"/>
      <w:marRight w:val="0"/>
      <w:marTop w:val="0"/>
      <w:marBottom w:val="0"/>
      <w:divBdr>
        <w:top w:val="none" w:sz="0" w:space="0" w:color="auto"/>
        <w:left w:val="none" w:sz="0" w:space="0" w:color="auto"/>
        <w:bottom w:val="none" w:sz="0" w:space="0" w:color="auto"/>
        <w:right w:val="none" w:sz="0" w:space="0" w:color="auto"/>
      </w:divBdr>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02706132">
      <w:bodyDiv w:val="1"/>
      <w:marLeft w:val="0"/>
      <w:marRight w:val="0"/>
      <w:marTop w:val="0"/>
      <w:marBottom w:val="0"/>
      <w:divBdr>
        <w:top w:val="none" w:sz="0" w:space="0" w:color="auto"/>
        <w:left w:val="none" w:sz="0" w:space="0" w:color="auto"/>
        <w:bottom w:val="none" w:sz="0" w:space="0" w:color="auto"/>
        <w:right w:val="none" w:sz="0" w:space="0" w:color="auto"/>
      </w:divBdr>
    </w:div>
    <w:div w:id="1706786447">
      <w:bodyDiv w:val="1"/>
      <w:marLeft w:val="0"/>
      <w:marRight w:val="0"/>
      <w:marTop w:val="0"/>
      <w:marBottom w:val="0"/>
      <w:divBdr>
        <w:top w:val="none" w:sz="0" w:space="0" w:color="auto"/>
        <w:left w:val="none" w:sz="0" w:space="0" w:color="auto"/>
        <w:bottom w:val="none" w:sz="0" w:space="0" w:color="auto"/>
        <w:right w:val="none" w:sz="0" w:space="0" w:color="auto"/>
      </w:divBdr>
    </w:div>
    <w:div w:id="1711343594">
      <w:bodyDiv w:val="1"/>
      <w:marLeft w:val="0"/>
      <w:marRight w:val="0"/>
      <w:marTop w:val="0"/>
      <w:marBottom w:val="0"/>
      <w:divBdr>
        <w:top w:val="none" w:sz="0" w:space="0" w:color="auto"/>
        <w:left w:val="none" w:sz="0" w:space="0" w:color="auto"/>
        <w:bottom w:val="none" w:sz="0" w:space="0" w:color="auto"/>
        <w:right w:val="none" w:sz="0" w:space="0" w:color="auto"/>
      </w:divBdr>
    </w:div>
    <w:div w:id="1714772995">
      <w:bodyDiv w:val="1"/>
      <w:marLeft w:val="0"/>
      <w:marRight w:val="0"/>
      <w:marTop w:val="0"/>
      <w:marBottom w:val="0"/>
      <w:divBdr>
        <w:top w:val="none" w:sz="0" w:space="0" w:color="auto"/>
        <w:left w:val="none" w:sz="0" w:space="0" w:color="auto"/>
        <w:bottom w:val="none" w:sz="0" w:space="0" w:color="auto"/>
        <w:right w:val="none" w:sz="0" w:space="0" w:color="auto"/>
      </w:divBdr>
    </w:div>
    <w:div w:id="171588522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89576">
      <w:bodyDiv w:val="1"/>
      <w:marLeft w:val="0"/>
      <w:marRight w:val="0"/>
      <w:marTop w:val="0"/>
      <w:marBottom w:val="0"/>
      <w:divBdr>
        <w:top w:val="none" w:sz="0" w:space="0" w:color="auto"/>
        <w:left w:val="none" w:sz="0" w:space="0" w:color="auto"/>
        <w:bottom w:val="none" w:sz="0" w:space="0" w:color="auto"/>
        <w:right w:val="none" w:sz="0" w:space="0" w:color="auto"/>
      </w:divBdr>
    </w:div>
    <w:div w:id="1720324832">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82990556">
      <w:bodyDiv w:val="1"/>
      <w:marLeft w:val="0"/>
      <w:marRight w:val="0"/>
      <w:marTop w:val="0"/>
      <w:marBottom w:val="0"/>
      <w:divBdr>
        <w:top w:val="none" w:sz="0" w:space="0" w:color="auto"/>
        <w:left w:val="none" w:sz="0" w:space="0" w:color="auto"/>
        <w:bottom w:val="none" w:sz="0" w:space="0" w:color="auto"/>
        <w:right w:val="none" w:sz="0" w:space="0" w:color="auto"/>
      </w:divBdr>
    </w:div>
    <w:div w:id="1790516231">
      <w:bodyDiv w:val="1"/>
      <w:marLeft w:val="0"/>
      <w:marRight w:val="0"/>
      <w:marTop w:val="0"/>
      <w:marBottom w:val="0"/>
      <w:divBdr>
        <w:top w:val="none" w:sz="0" w:space="0" w:color="auto"/>
        <w:left w:val="none" w:sz="0" w:space="0" w:color="auto"/>
        <w:bottom w:val="none" w:sz="0" w:space="0" w:color="auto"/>
        <w:right w:val="none" w:sz="0" w:space="0" w:color="auto"/>
      </w:divBdr>
    </w:div>
    <w:div w:id="1792624755">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32049">
      <w:bodyDiv w:val="1"/>
      <w:marLeft w:val="0"/>
      <w:marRight w:val="0"/>
      <w:marTop w:val="0"/>
      <w:marBottom w:val="0"/>
      <w:divBdr>
        <w:top w:val="none" w:sz="0" w:space="0" w:color="auto"/>
        <w:left w:val="none" w:sz="0" w:space="0" w:color="auto"/>
        <w:bottom w:val="none" w:sz="0" w:space="0" w:color="auto"/>
        <w:right w:val="none" w:sz="0" w:space="0" w:color="auto"/>
      </w:divBdr>
    </w:div>
    <w:div w:id="1842888234">
      <w:bodyDiv w:val="1"/>
      <w:marLeft w:val="0"/>
      <w:marRight w:val="0"/>
      <w:marTop w:val="0"/>
      <w:marBottom w:val="0"/>
      <w:divBdr>
        <w:top w:val="none" w:sz="0" w:space="0" w:color="auto"/>
        <w:left w:val="none" w:sz="0" w:space="0" w:color="auto"/>
        <w:bottom w:val="none" w:sz="0" w:space="0" w:color="auto"/>
        <w:right w:val="none" w:sz="0" w:space="0" w:color="auto"/>
      </w:divBdr>
    </w:div>
    <w:div w:id="187426500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3925610">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5419">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89477069">
      <w:bodyDiv w:val="1"/>
      <w:marLeft w:val="0"/>
      <w:marRight w:val="0"/>
      <w:marTop w:val="0"/>
      <w:marBottom w:val="0"/>
      <w:divBdr>
        <w:top w:val="none" w:sz="0" w:space="0" w:color="auto"/>
        <w:left w:val="none" w:sz="0" w:space="0" w:color="auto"/>
        <w:bottom w:val="none" w:sz="0" w:space="0" w:color="auto"/>
        <w:right w:val="none" w:sz="0" w:space="0" w:color="auto"/>
      </w:divBdr>
    </w:div>
    <w:div w:id="1994484722">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2664679">
      <w:bodyDiv w:val="1"/>
      <w:marLeft w:val="0"/>
      <w:marRight w:val="0"/>
      <w:marTop w:val="0"/>
      <w:marBottom w:val="0"/>
      <w:divBdr>
        <w:top w:val="none" w:sz="0" w:space="0" w:color="auto"/>
        <w:left w:val="none" w:sz="0" w:space="0" w:color="auto"/>
        <w:bottom w:val="none" w:sz="0" w:space="0" w:color="auto"/>
        <w:right w:val="none" w:sz="0" w:space="0" w:color="auto"/>
      </w:divBdr>
    </w:div>
    <w:div w:id="2032413874">
      <w:bodyDiv w:val="1"/>
      <w:marLeft w:val="0"/>
      <w:marRight w:val="0"/>
      <w:marTop w:val="0"/>
      <w:marBottom w:val="0"/>
      <w:divBdr>
        <w:top w:val="none" w:sz="0" w:space="0" w:color="auto"/>
        <w:left w:val="none" w:sz="0" w:space="0" w:color="auto"/>
        <w:bottom w:val="none" w:sz="0" w:space="0" w:color="auto"/>
        <w:right w:val="none" w:sz="0" w:space="0" w:color="auto"/>
      </w:divBdr>
    </w:div>
    <w:div w:id="2032535332">
      <w:bodyDiv w:val="1"/>
      <w:marLeft w:val="0"/>
      <w:marRight w:val="0"/>
      <w:marTop w:val="0"/>
      <w:marBottom w:val="0"/>
      <w:divBdr>
        <w:top w:val="none" w:sz="0" w:space="0" w:color="auto"/>
        <w:left w:val="none" w:sz="0" w:space="0" w:color="auto"/>
        <w:bottom w:val="none" w:sz="0" w:space="0" w:color="auto"/>
        <w:right w:val="none" w:sz="0" w:space="0" w:color="auto"/>
      </w:divBdr>
    </w:div>
    <w:div w:id="2044938742">
      <w:bodyDiv w:val="1"/>
      <w:marLeft w:val="0"/>
      <w:marRight w:val="0"/>
      <w:marTop w:val="0"/>
      <w:marBottom w:val="0"/>
      <w:divBdr>
        <w:top w:val="none" w:sz="0" w:space="0" w:color="auto"/>
        <w:left w:val="none" w:sz="0" w:space="0" w:color="auto"/>
        <w:bottom w:val="none" w:sz="0" w:space="0" w:color="auto"/>
        <w:right w:val="none" w:sz="0" w:space="0" w:color="auto"/>
      </w:divBdr>
    </w:div>
    <w:div w:id="2053141872">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79864847">
      <w:bodyDiv w:val="1"/>
      <w:marLeft w:val="0"/>
      <w:marRight w:val="0"/>
      <w:marTop w:val="0"/>
      <w:marBottom w:val="0"/>
      <w:divBdr>
        <w:top w:val="none" w:sz="0" w:space="0" w:color="auto"/>
        <w:left w:val="none" w:sz="0" w:space="0" w:color="auto"/>
        <w:bottom w:val="none" w:sz="0" w:space="0" w:color="auto"/>
        <w:right w:val="none" w:sz="0" w:space="0" w:color="auto"/>
      </w:divBdr>
    </w:div>
    <w:div w:id="2081367051">
      <w:bodyDiv w:val="1"/>
      <w:marLeft w:val="0"/>
      <w:marRight w:val="0"/>
      <w:marTop w:val="0"/>
      <w:marBottom w:val="0"/>
      <w:divBdr>
        <w:top w:val="none" w:sz="0" w:space="0" w:color="auto"/>
        <w:left w:val="none" w:sz="0" w:space="0" w:color="auto"/>
        <w:bottom w:val="none" w:sz="0" w:space="0" w:color="auto"/>
        <w:right w:val="none" w:sz="0" w:space="0" w:color="auto"/>
      </w:divBdr>
    </w:div>
    <w:div w:id="2083719751">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093775936">
      <w:bodyDiv w:val="1"/>
      <w:marLeft w:val="0"/>
      <w:marRight w:val="0"/>
      <w:marTop w:val="0"/>
      <w:marBottom w:val="0"/>
      <w:divBdr>
        <w:top w:val="none" w:sz="0" w:space="0" w:color="auto"/>
        <w:left w:val="none" w:sz="0" w:space="0" w:color="auto"/>
        <w:bottom w:val="none" w:sz="0" w:space="0" w:color="auto"/>
        <w:right w:val="none" w:sz="0" w:space="0" w:color="auto"/>
      </w:divBdr>
    </w:div>
    <w:div w:id="210430188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 w:id="2126584049">
      <w:bodyDiv w:val="1"/>
      <w:marLeft w:val="0"/>
      <w:marRight w:val="0"/>
      <w:marTop w:val="0"/>
      <w:marBottom w:val="0"/>
      <w:divBdr>
        <w:top w:val="none" w:sz="0" w:space="0" w:color="auto"/>
        <w:left w:val="none" w:sz="0" w:space="0" w:color="auto"/>
        <w:bottom w:val="none" w:sz="0" w:space="0" w:color="auto"/>
        <w:right w:val="none" w:sz="0" w:space="0" w:color="auto"/>
      </w:divBdr>
    </w:div>
    <w:div w:id="2126847384">
      <w:bodyDiv w:val="1"/>
      <w:marLeft w:val="0"/>
      <w:marRight w:val="0"/>
      <w:marTop w:val="0"/>
      <w:marBottom w:val="0"/>
      <w:divBdr>
        <w:top w:val="none" w:sz="0" w:space="0" w:color="auto"/>
        <w:left w:val="none" w:sz="0" w:space="0" w:color="auto"/>
        <w:bottom w:val="none" w:sz="0" w:space="0" w:color="auto"/>
        <w:right w:val="none" w:sz="0" w:space="0" w:color="auto"/>
      </w:divBdr>
    </w:div>
    <w:div w:id="2137677310">
      <w:bodyDiv w:val="1"/>
      <w:marLeft w:val="0"/>
      <w:marRight w:val="0"/>
      <w:marTop w:val="0"/>
      <w:marBottom w:val="0"/>
      <w:divBdr>
        <w:top w:val="none" w:sz="0" w:space="0" w:color="auto"/>
        <w:left w:val="none" w:sz="0" w:space="0" w:color="auto"/>
        <w:bottom w:val="none" w:sz="0" w:space="0" w:color="auto"/>
        <w:right w:val="none" w:sz="0" w:space="0" w:color="auto"/>
      </w:divBdr>
    </w:div>
    <w:div w:id="213818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o.org/economic/social-policies-rural-institutions/en/" TargetMode="External"/><Relationship Id="rId18" Type="http://schemas.openxmlformats.org/officeDocument/2006/relationships/hyperlink" Target="mailto::%20fsn-moderator@fao.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www.fao.org/economic/social-policies-rural-institutions/en/" TargetMode="External"/><Relationship Id="rId17" Type="http://schemas.openxmlformats.org/officeDocument/2006/relationships/hyperlink" Target="https://www.fao.org/fsnforum/fr/call-submissions/community-engagement-rural-transformation-and-gender-equalit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ssets.fsnforum.fao.org/public/files/EN_Background%20document_ESP%20call%20for%20submissions_Community%20Engagement.pdf" TargetMode="External"/><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yperlink" Target="https://www.fao.org/fsnforum/fr/user/register" TargetMode="Externa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o.org/in-action/dimitra-clubs/en/" TargetMode="External"/><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hyperlink" Target="https://www.fao.org/fsnforum/fr/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1CA5FFD75C4B4EA4C28843E237EB2F" ma:contentTypeVersion="11" ma:contentTypeDescription="Create a new document." ma:contentTypeScope="" ma:versionID="af7953554da3c513b5b7f9e4cfdd5055">
  <xsd:schema xmlns:xsd="http://www.w3.org/2001/XMLSchema" xmlns:xs="http://www.w3.org/2001/XMLSchema" xmlns:p="http://schemas.microsoft.com/office/2006/metadata/properties" xmlns:ns3="c3fa423e-bb32-4493-bbf7-73bbcdc10a90" targetNamespace="http://schemas.microsoft.com/office/2006/metadata/properties" ma:root="true" ma:fieldsID="69156aacaa1f3cee1e2c8667d38bfa2f" ns3:_="">
    <xsd:import namespace="c3fa423e-bb32-4493-bbf7-73bbcdc10a9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a423e-bb32-4493-bbf7-73bbcdc10a9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3fa423e-bb32-4493-bbf7-73bbcdc10a9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65EE9D-78E4-492F-8CB5-57F66F8AF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a423e-bb32-4493-bbf7-73bbcdc10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2F7AB-39F9-4E44-83C7-9AC32E7BC505}">
  <ds:schemaRefs>
    <ds:schemaRef ds:uri="http://schemas.microsoft.com/sharepoint/v3/contenttype/forms"/>
  </ds:schemaRefs>
</ds:datastoreItem>
</file>

<file path=customXml/itemProps3.xml><?xml version="1.0" encoding="utf-8"?>
<ds:datastoreItem xmlns:ds="http://schemas.openxmlformats.org/officeDocument/2006/customXml" ds:itemID="{7D0924A2-127C-495E-9689-80F174DC1C83}">
  <ds:schemaRefs>
    <ds:schemaRef ds:uri="http://schemas.microsoft.com/office/2006/metadata/properties"/>
    <ds:schemaRef ds:uri="http://schemas.microsoft.com/office/infopath/2007/PartnerControls"/>
    <ds:schemaRef ds:uri="c3fa423e-bb32-4493-bbf7-73bbcdc10a90"/>
  </ds:schemaRefs>
</ds:datastoreItem>
</file>

<file path=customXml/itemProps4.xml><?xml version="1.0" encoding="utf-8"?>
<ds:datastoreItem xmlns:ds="http://schemas.openxmlformats.org/officeDocument/2006/customXml" ds:itemID="{620CCCE3-F6A4-4095-84D4-59BBAB4A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4278</Words>
  <Characters>24388</Characters>
  <Application>Microsoft Office Word</Application>
  <DocSecurity>0</DocSecurity>
  <Lines>203</Lines>
  <Paragraphs>57</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28609</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Zakaria Ibrahim</cp:lastModifiedBy>
  <cp:revision>3</cp:revision>
  <cp:lastPrinted>2024-05-11T13:17:00Z</cp:lastPrinted>
  <dcterms:created xsi:type="dcterms:W3CDTF">2024-11-26T08:35:00Z</dcterms:created>
  <dcterms:modified xsi:type="dcterms:W3CDTF">2024-11-26T08:39:00Z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0x010100671CA5FFD75C4B4EA4C28843E237EB2F</vt:lpwstr>
  </property>
</Properties>
</file>